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505"/>
        <w:tblW w:w="10906" w:type="dxa"/>
        <w:tblInd w:w="0" w:type="dxa"/>
        <w:tblCellMar>
          <w:left w:w="218" w:type="dxa"/>
          <w:right w:w="164" w:type="dxa"/>
        </w:tblCellMar>
        <w:tblLook w:val="04A0" w:firstRow="1" w:lastRow="0" w:firstColumn="1" w:lastColumn="0" w:noHBand="0" w:noVBand="1"/>
      </w:tblPr>
      <w:tblGrid>
        <w:gridCol w:w="10906"/>
      </w:tblGrid>
      <w:tr w:rsidR="00241EEA" w:rsidRPr="00217FBD" w14:paraId="2395FF1C" w14:textId="77777777" w:rsidTr="00241EEA">
        <w:trPr>
          <w:trHeight w:val="15838"/>
        </w:trPr>
        <w:tc>
          <w:tcPr>
            <w:tcW w:w="10906" w:type="dxa"/>
            <w:tcBorders>
              <w:top w:val="single" w:sz="17" w:space="0" w:color="000000"/>
              <w:left w:val="single" w:sz="17" w:space="0" w:color="000000"/>
              <w:bottom w:val="single" w:sz="17" w:space="0" w:color="000000"/>
              <w:right w:val="single" w:sz="17" w:space="0" w:color="000000"/>
            </w:tcBorders>
            <w:vAlign w:val="center"/>
          </w:tcPr>
          <w:p w14:paraId="68416780" w14:textId="77777777" w:rsidR="00241EEA" w:rsidRPr="00217FBD" w:rsidRDefault="00241EEA" w:rsidP="00003E0D">
            <w:pPr>
              <w:ind w:left="2804"/>
              <w:rPr>
                <w:szCs w:val="22"/>
              </w:rPr>
            </w:pPr>
            <w:r w:rsidRPr="00217FBD">
              <w:rPr>
                <w:noProof/>
                <w:szCs w:val="22"/>
              </w:rPr>
              <mc:AlternateContent>
                <mc:Choice Requires="wpg">
                  <w:drawing>
                    <wp:inline distT="0" distB="0" distL="0" distR="0" wp14:anchorId="4C68A066" wp14:editId="64DE50FA">
                      <wp:extent cx="3079750" cy="336550"/>
                      <wp:effectExtent l="0" t="0" r="0" b="0"/>
                      <wp:docPr id="2501" name="Group 2501"/>
                      <wp:cNvGraphicFramePr/>
                      <a:graphic xmlns:a="http://schemas.openxmlformats.org/drawingml/2006/main">
                        <a:graphicData uri="http://schemas.microsoft.com/office/word/2010/wordprocessingGroup">
                          <wpg:wgp>
                            <wpg:cNvGrpSpPr/>
                            <wpg:grpSpPr>
                              <a:xfrm>
                                <a:off x="0" y="0"/>
                                <a:ext cx="3079750" cy="336550"/>
                                <a:chOff x="0" y="0"/>
                                <a:chExt cx="3079750" cy="336550"/>
                              </a:xfrm>
                            </wpg:grpSpPr>
                            <wps:wsp>
                              <wps:cNvPr id="2846" name="Shape 2846"/>
                              <wps:cNvSpPr/>
                              <wps:spPr>
                                <a:xfrm>
                                  <a:off x="0" y="0"/>
                                  <a:ext cx="3079750" cy="336550"/>
                                </a:xfrm>
                                <a:custGeom>
                                  <a:avLst/>
                                  <a:gdLst/>
                                  <a:ahLst/>
                                  <a:cxnLst/>
                                  <a:rect l="0" t="0" r="0" b="0"/>
                                  <a:pathLst>
                                    <a:path w="3079750" h="336550">
                                      <a:moveTo>
                                        <a:pt x="0" y="0"/>
                                      </a:moveTo>
                                      <a:lnTo>
                                        <a:pt x="3079750" y="0"/>
                                      </a:lnTo>
                                      <a:lnTo>
                                        <a:pt x="3079750" y="336550"/>
                                      </a:lnTo>
                                      <a:lnTo>
                                        <a:pt x="0" y="336550"/>
                                      </a:lnTo>
                                      <a:lnTo>
                                        <a:pt x="0" y="0"/>
                                      </a:lnTo>
                                    </a:path>
                                  </a:pathLst>
                                </a:custGeom>
                                <a:ln w="0" cap="flat">
                                  <a:miter lim="127000"/>
                                </a:ln>
                              </wps:spPr>
                              <wps:style>
                                <a:lnRef idx="0">
                                  <a:srgbClr val="000000">
                                    <a:alpha val="0"/>
                                  </a:srgbClr>
                                </a:lnRef>
                                <a:fillRef idx="1">
                                  <a:srgbClr val="ED1C24"/>
                                </a:fillRef>
                                <a:effectRef idx="0">
                                  <a:scrgbClr r="0" g="0" b="0"/>
                                </a:effectRef>
                                <a:fontRef idx="none"/>
                              </wps:style>
                              <wps:bodyPr/>
                            </wps:wsp>
                            <pic:pic xmlns:pic="http://schemas.openxmlformats.org/drawingml/2006/picture">
                              <pic:nvPicPr>
                                <pic:cNvPr id="179" name="Picture 179"/>
                                <pic:cNvPicPr/>
                              </pic:nvPicPr>
                              <pic:blipFill>
                                <a:blip r:embed="rId5"/>
                                <a:stretch>
                                  <a:fillRect/>
                                </a:stretch>
                              </pic:blipFill>
                              <pic:spPr>
                                <a:xfrm>
                                  <a:off x="0" y="0"/>
                                  <a:ext cx="3079750" cy="336550"/>
                                </a:xfrm>
                                <a:prstGeom prst="rect">
                                  <a:avLst/>
                                </a:prstGeom>
                              </pic:spPr>
                            </pic:pic>
                          </wpg:wgp>
                        </a:graphicData>
                      </a:graphic>
                    </wp:inline>
                  </w:drawing>
                </mc:Choice>
                <mc:Fallback>
                  <w:pict>
                    <v:group w14:anchorId="6B4494FC" id="Group 2501" o:spid="_x0000_s1026" style="width:242.5pt;height:26.5pt;mso-position-horizontal-relative:char;mso-position-vertical-relative:line" coordsize="30797,336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VVppJAMAAFsIAAAOAAAAZHJzL2Uyb0RvYy54bWysVttu2zAMfR+w&#10;fxD83tpJL2mNJH1o2mLAsBVr9wGKLMfCZEmQlNvfj6QvuXRrh3YB4tASSR0eUUcZ32xqzVbSB2XN&#10;JBmcZgmTRthCmcUk+fl8f3KVsBC5Kbi2Rk6SrQzJzfTzp/Ha5XJoK6sL6RkkMSFfu0lSxejyNA2i&#10;kjUPp9ZJA5Ol9TWP8OoXaeH5GrLXOh1m2WW6tr5w3goZAozOmslkSvnLUor4vSyDjExPEsAW6enp&#10;OcdnOh3zfOG5q5RoYfB3oKi5MrBon2rGI2dLr16kqpXwNtgyngpbp7YslZBUA1QzyI6qefB26aiW&#10;Rb5euJ4moPaIp3enFd9WD949uUcPTKzdArigN6xlU/oafwEl2xBl254yuYlMwOBZNroeXQCzAubO&#10;zi4vwCZORQXEvwgT1d3rgWm3bHoAZu2gPcKOgfAxBp4q7iQRG3Jg4NEzVUyS4dX5ZcIMr6FPyYPR&#10;CBFDfj1NIQ/A2Ac56kvluViG+CAtsc1XX0Ns2rLoLF51ltiYzvTQ3K+2teMR4xAmmmy9t11Vv1s4&#10;XduVfLbkGI/2DFDuZrXZ9+r3vmsL8O08ul9H+fY9d03yV3dop4NuesOROq73AQOrnY5bgxgAe59j&#10;bZAM7FoOmlNqHunw1iqCGGlVg5INR1m2SwzZsAWbXScrbrVEwrT5IUtoHzogOBD8Yn6rPVtxlBz6&#10;UHKuXcXbUTwiAKl1JZvyYHyptO5TDij0IOXdbHA7PG8ztM4YJ0nt+sisiRQtmkbyQDig6E74AEEf&#10;RCtbE/t4A3JNi+xVi+bcFlsSCyIEzuR07JTI4dvKE1gvDufbMg5Rcell0iap/ylHzf2vpTsBJYUd&#10;V3OlVdzSrQC1IyizelQCzym+7M75YHTdHXOYx2UZDsGedH4YhVuE7wdJ5lq5e9ggpAvtFi6weyTI&#10;f6i4EfuZFctamtjcXl5C78HVGSrlQsJ8Luu5BCnyX4oBAoIeiV5GAe3cdYZAccDm6SYI5Q4YYv6/&#10;6uR8o04MDcAGukPN1SkVgOlcWs6a9QkYwIFBFHO4wQh4e9viFbn/Tl67/wTT3wAAAP//AwBQSwME&#10;CgAAAAAAAAAhAFL5at2gGgAAoBoAABQAAABkcnMvbWVkaWEvaW1hZ2UxLmpwZ//Y/+AAEEpGSUYA&#10;AQEBAGAAYAAA/9sAQwADAgIDAgIDAwMDBAMDBAUIBQUEBAUKBwcGCAwKDAwLCgsLDQ4SEA0OEQ4L&#10;CxAWEBETFBUVFQwPFxgWFBgSFBUU/9sAQwEDBAQFBAUJBQUJFA0LDRQUFBQUFBQUFBQUFBQUFBQU&#10;FBQUFBQUFBQUFBQUFBQUFBQUFBQUFBQUFBQUFBQUFBQU/8AAEQgAJQE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vjj9qb9uXUfhR42v&#10;PBvhDS7O61CyjQXmoagHZYpWXcESMFc4UqdxJGTjHFeBf8PEvi3/AH9D/wDBef8A4uvJq5nh6U3B&#10;ttrsfp2XeHWe5nhYYunGMYzSa5pWbT2dknv5n6iUV+Xf/DxL4t/39D/8F5/+Lrp/Av8AwUp8Z6bq&#10;cS+K9D0zWdMZ/wB6bFGtrhF4+6SxU45OCOfUVEc2wzdndfI7K3hfxDSg5xjCTXRS1fpdJfifo7RX&#10;It8VPDY+GTePlv1fwyLA6j9pXkmMLnbj+/n5dvXdx1r4Q8d/8FJ/Geo6rKPCmi6Zo+lK/wC6N9G1&#10;xcOv+2QwUZ64A49TXXXxtHDJOb32sfLZJwlm2fTqQwlOyg7ScnZJ9u9/JLTqfo7RX5d/8PEvi3/f&#10;0P8A8F5/+Lo/4eJfFv8Av6H/AOC8/wDxdcX9r4bz+4+v/wCIWZ/3p/8AgT/+RP1ErnPiL42tvhx4&#10;H1rxPe2811a6VbNcyQwY3uq9lyQM/WvmH9nH9vm3+Jnie08L+NNNs9C1S9by7PULN2FtNKSAsTIx&#10;JRj0B3EE8cEjPkf7Wv7Vnjm18b+Pvhujab/wjZY2ODa5m8to1J+fd15POK2q5jRVH2sHe+nz8zy8&#10;v4EzWrm6y3FU1HlSnK70cOZJ8rV7vX5dbHq//DzXwR/0KniD84P/AIuvrfQNXj8QaFpuqRRvFFfW&#10;0dykcmNyh1DAHHGRmvwur6R0f9v74qaHpNlp1s+i/ZrOBLeLfYZO1FCjJ3dcAV5OFzZpv6w79rI/&#10;TeI/DCnOFL+wYqLu+bmk9tLW38z9T6K/M3w3/wAFA/ivqviLS7KZ9F8m5uooX22BB2s4Bx8/oa+k&#10;v22v2hvF3wEi8Ht4WaxX+1Ddi4+2W/m/6vydu35hj77Z/CvYhmNGdOVVXtG1/mfleJ4DzfCY/D5d&#10;UcPaVubl95291Xd3bTTY+oKK+Cv2aP2z/iL8Vvjb4b8La4+lHSr8ziYW9mUk+S3kkXDbjj5kFeq/&#10;tTftp23wL1lfDGgaZDrficRrLcG6dlt7MMAUDBcF2IOcArgEHPOKqGPoSpOteyTt8zmxPBOcYfM4&#10;ZSoKdWUef3Xoo3au27W1X5dXY+oKK/Lz/h4l8W/7+h/+C8//ABdJ/wAPEvi3/f0P/wAF5/8Ai65f&#10;7Xw3n9x9J/xCzP8AvT/8Cf8A8ifqJRX5g2f/AAUY+K9vcxyTR6DdRKctC9iyhx6ZVwR+Br7g/Zv/&#10;AGjdF/aG8KSXlpF/Z2uWO1NS0xm3eSzZ2ujfxI2Dg9Rgg+p6sPj6GJlyQevmfOZ5wRnGQYf61ioJ&#10;09m4u9r7X0TV++19OqPXqK/M7xP/AMFAvitpHiXVrGB9F8m1u5oE3WBJ2q5Az8/oK6pP+CkOu6b8&#10;OdNUaZp+r+NZ5pWupZYXitLaINhF2KwLuRzkMAM9zxWCzXDNtNtW8j16nhpxBCMJQjGXM0tJbXV7&#10;u6SS/Wy3Z+g9Ffl3/wAPEvi3/f0P/wAF5/8Ai67H4f8A/BSvxTYahBF4x8P6dqunM4Es+mhre4RT&#10;1IBZlbHp8ufUdaUc2w0nZtr5Gtfww4ho03OMYSt0UtfxSX4n6J0VgaP470PX/BMPi2wvluNAlszf&#10;Ldop/wBUFLMSuMggA5GMggjGa+BPiB/wUl8Y3utXUXhHSNL03SI52FvPexPNcTRgsFZhuCrkbSVA&#10;ODxuNdmIxlHDJSm99rHymScK5pn9WpSwlO3s9JOT5Un2fW+j0t6n6NUV+Xf/AA8S+Lf9/Q//AAXn&#10;/wCLo/4eJfFv+/of/gvP/wAXXD/a+G8/uPsv+IWZ/wB6f/gT/wDkT9RK/PP/AIKUaNqGp/Evwo9n&#10;Y3N2i6QQzQQs4B85+MgV3P7Ov/BQGbx34t0/wv460uy064v3W3tdWsGZIjKQAqyo5ONx4DA4yQNu&#10;ORrfto/tP+NvgT410HS/DDaeLS9083MovLbzW3+Yy8HcOMAcUsVXoYrCuSlpddNfuL4bybOeG+Ja&#10;VCVBOq4ycU5Wi1Z3aklLbta/ex4V/wAE9NC1LTvj+8t3p93axf2RcrvmgZFzuj4yRX6ZV8Ufsh/t&#10;bePfjV8Wm8O+I2006cNPmucWlp5b71KAc7jx8xrV/aG/b/tfht4pvvDHg7R4Nc1OwkMN3f3sh+yx&#10;yj70aKhDOVOQTlcEEc1ODrYfC4bm5tL9tfu1N+K8ozviLiL2Cw6VVQi2oyvFRu9XJqNvS3pc+wqK&#10;/Lxv+CifxbZiQ2hqCegsDgf+P1s+FP8AgpJ8QtN1WJ9e0rRtZ00sPNhhha3lC99jhiAfqp6Vos3w&#10;zdtfuOGp4XcQwg5JQbXRS1f3pL8TxX9pr/k4P4hf9hq5/wDQzXvn7G3/ACTHVP8AsMS/+iIK+a/j&#10;T4qsfHHxY8V+IdMZ20/VNQlu4PMXawVzuAI7EZwfpX0p+xt/yTHVP+wxL/6Igr5/DNPFSa8z9z4h&#10;pypcNUac1ZpU012aSHftKan+zzoXxS18XejeIfFPiWa7ebUpNP1EQ2sUzElkDHOSDgEKCB0zkEVy&#10;3w4/aw+Hfws0y4stF+CdrMJ5PNkuNT1dbqdjjAXe1tkKOyjjJJ718wTNI8ztKWaUsS5f7xPfPvX2&#10;f+y/o/7NNx4C0eTxpc6c/jMtK14uuTyxRIQzbQASIiuzbjOSTnvwKo1qles3TcYeqX+W5hmmVYLJ&#10;cphDHRr4qKtG0Zzey35YyilFW87abliz/bh+F/ihJdN8W/Bmyt9KnAR2sxBcsAc5O0xx4I4wQ2e4&#10;5FfFl6YTeTm3BFv5jeWD1254/Sv0g8X2P7IEVoqX7eFyu1pFOkTys/A9bc5zzwD19K/ObXDYHWtQ&#10;OlCYaX9ok+yC4IMgh3HZvxxu24z71OPVRcvtJxl6b/M24LngZ+3lgMJWoRfLdVOZxe/w80nr/N8j&#10;618Sa5e2/wDwTc8LwrOzR3ettaS7ySfKW4uJAo9AGjX8q+V/BHh5fF3jTQNCec2qapqFvZNOq7jG&#10;JJFTdjIzjdnFfVupeHrnXP8Agmxolxb8rpesSXsygZJT7VNEfpgyg/hXyX4X8QT+E/E2ka3apHLc&#10;6ZeQ3sSSglGeNw6hsEHGVGeazxXxUnLblid3DWuHzGOHsp/WK3/gV9L/AIH6l6b+wf8ABixsILeb&#10;wxNqEsahWurjUrkSSn+8wR1XP0AFcH8cv+Cf3hLVvBkj/DbSxo3iaGRGjjnvpXguE3YdWMjNtODk&#10;Ef3cd6uaD/wUk+G1/Zh9T0vXtKugF3RC3jmTOOdrBxkA9yB9K87+PX/BQ3T/ABD4PvNF+HdtrGma&#10;pPIg/tq5CQmFAysTGFZiS2CvOMAnrXv1Z5d7J6L5LU/EctwfHyzGneVVWkrucm6dr63V7NeS17an&#10;BeFP2CvjB4e8UaPqscekwPY3kN0sseoDchRwwI+XqMV9KftWfs4fDy4+H3j/AMeSeH93ioWUl2L/&#10;AO2Tj96FADbN+zoBxtxXxX4L/aS+L+veMNC02Pxxrl1JeX0FusAuMmQvIq7efXOK/S79ovR59e+B&#10;Hj2ytsGd9HuWUYJ3bULYAAJJO3A9yKwwkMPVoVVTi/nZ62ex7PFGKz7Lc3y+WYYiKcnb91zR93mh&#10;dS11T7bbn4yV+pvgj9iv4N6x4L0C/u/CHm3V1p9vPNJ/aN0NztGrMcCXAySelfllX6V+C/2+fhdo&#10;vwt0pbqbUk1qw0+K3bSRaM0kkiIq4WQfu8Ejglhx2zxXn5Y8OpT9vbyufceIlPO6lHDf2L7S/M1L&#10;2bkt0rX5Xtvq9Eeh2P7E3wZ069t7u38H+XcQSLLG/wDaV2drKcg4MuOorwX/AIKh/wDHt8OP9/UP&#10;5W9fIk3xz+Iskzsvj3xQqsxIX+2bjgen36++P2lfFXw08L+B/hmfi54R1XxVeTWLi38iVkkgkEUH&#10;neYfOjJLEp1zyp6d+729HFYerCnFQ216b+SPjVlGa8N57l+KzDETxbbqKMU25L3He3PK3VN6rY+Q&#10;/wBh7/k6HwV/vXf/AKSTVyf7SmqXOsfH/wCINxdP5kq61dQA+iRyGNB+Coor6y/Zy+IX7PmufGbw&#10;7ZeCfhzrOh+J5TP9j1C6uGaOLEEhfINy/VA4+6ev418pftO6Jc+H/wBoPx/a3a7ZX1ie6HBHyTN5&#10;qHn/AGXWvMq0/Z4RJSUlzPb0R+h5Zjvr3FFSpUoSpS+rxSU1FSa9pK7XLKStqlvutj279iL9lbwx&#10;8Z9F1jxT4vSe+0+0u/sNtp8M5iV3CK7s7KQ2MOoABHU9a+q/+GGvgp/0Jv8A5U7v/wCO18e/sc/t&#10;baV8BdM1bw74lsLy50W9uReQ3Ngqu8EpVUYMhIypCryDkbehzx9Of8PFfhL/ANR3/wAAF/8Ai69b&#10;BSwKoR9py83W+/4n5lxbh+Mp5xWlgnW9jpy+zlJRtZdIve+99b+R8bftl/Bjw/8AA/4rWuj+GvtK&#10;aZeabHfiC5k8wws0kiFVY8lf3YPOTyea9B/4JozyL8afEEIkYQvoEjNGD8rEXEGCR6jcfzNeXftZ&#10;fHLTvj78T4te0ixuLHTbSwjsIRdgCWQK7uXYKSBzIQACeAK9W/4JnafPL8X/ABLfKmbaDQ2hkfPR&#10;nniKjHuI2/KvNo8jzBey+G+h+g5ssXDgeosyb9t7Nc3Nve6389vO/mfLvjv/AJHjxD/2Ebj/ANGt&#10;X1V+x3+xx4d+MHgu48X+L7q6lspbh7az0+yl8r7mA0kjYJ6nAUY6ZJORj5V8d/8AI8eIf+wjcf8A&#10;o1q/TH/gnz/ybdp3/YQu/wD0Oll1KFbEuNRXWpXHmZ4zKuHoVsFUcJSlCN1vZpvR9NiXxB+wB8Ht&#10;ZtvLtNIv9EkCkCaw1CVmycYOJS44x6dzX5lePvDSeDPHXiLw/HO11HpWo3Fis7LtMgilZAxHOM7c&#10;4r9w6/FX45f8lq8f/wDYwah/6UyV25vQpUowlTilfsfIeF2c5jmOIxNHGV5VIximuZuVnd9Xr+J9&#10;xfsW3el6v+x54qsvF18bfwzDd39pcytJs8i1aCNpAGHI5kcjqctxXzL4r8U/s76Zezw+H/AvifXY&#10;UYKlxda19jWQd2A2OwHpkAnviu8+H5uB/wAE5viH9nMgY+IFDeVnOzfZbs47Yzn2r5N00Wjajai/&#10;aVLEyoLhoADII8jcVzxuxnGe9ceIruNKlBJfDu1f8z63IsnhXzDM8XKrNL20lyQk4rSMXd8rTbd+&#10;59c6J+3P4K8OaXb6dp/wL0W3tIECIgvIiTgdWJtssT3J5Pesj4v/ALSHwt+Nvww1TT5fAMXg/wAY&#10;Qok2nX9rBHKm5ZAWiMiKjAMm4cqVyc9QDXvfgzQP2QodOxZ3PhecBUR5dZvJBK5A+9idhgnPO0AZ&#10;+leX/tL237Ma+ANbbwe+njxkpRLL+w3nKFwwzkf6rZt3ZP0wc111I11SfNVg1bbT8NNz5fAVsmqZ&#10;nTWHy7FU6nOvffPo7rWalOS5f5rp6Hxro7tFq9i6MyOs6FWU4IO4cg9q+vf+Cm3/ACU7wl/2B2/9&#10;HPXyDpX/ACFLP/rsn/oQr6+/4Kbf8lO8Jf8AYHb/ANHPXm0f90q+sf1P0PNf+Smyz/DX/KByX/BP&#10;S4+yfHq6n27vK0O7fbnGcGM4r5v1fUG1fVr2+cMHup3nYM245ZiTknr1619I/wDBPK3F18e7mBiV&#10;Emh3aEjqMtGK+cvEGlPoWvalpsiyJJZ3MtuyyrhwUYqQw7Hjms6l/q1PteX6HZgXD/WLHL7Xs6P3&#10;XqH33+yp+x/8M/HHwU0LxP4l0ifWtU1USSu0t5LEkIWV0CosbLxhQSTk5/KvW5v2FvgrLE6L4QaI&#10;spAdNTu9y+4zKRn6ivBv2Zf24PA3w1+EOjeE/EllqttfaUJIxNaQrNHOrSO4YfMCpG7BBHbrzx6l&#10;N/wUX+E8cTsia9K6qSEFioLH05kxX0dCeAVGPNy3sr3Svc/As6w3G0s0xLw7r8nPLl5ZS5eW75bW&#10;drWt+p8D/tD/AAyh+D/xi8R+FrRpn0+0mV7R58bzDIiuoJ74Dbc99ucDOK+gv2Nv+SY6p/2GJf8A&#10;0RBXzh8bvibJ8Yvijr3i17ZrKPUJVMNq8hkMUaIqIufXCgnHGScV9H/sbf8AJMdU/wCwxL/6Igrx&#10;MNyPFS5Ntbeh+w8QrEx4apLGfxbU+b/FbX8Sb9uD9lnRfAaap8Q9G1KW3TULvzJtIeEMiyu6h2R8&#10;ggEsW2kHvzjp8Y0UUZnThSxDUFa6uPw6zDFZjkUamLm5yjJxTe9klZefq9T1/wDZf+B9n8eviOug&#10;ahqk+l2UUJuZntow0kijqqknCk+pB+leo+If2IraLX9TSy8WNbWa3UoggfTvMMce87VLecNxAwM4&#10;GaKK6sLhqNTDqU463Z8zxLxFmmX57Uw2GrcsFCLStFq7vd6pn2d+zl8LrTwj8A7HwdqEya5YuLuK&#10;cyweWs0csrllKbm4wxHWvjP9rj9kDQfgppDeJPDusXZ0+WQAaXdxiQxkuq/LKCDgbuhUnjqaKK9b&#10;GUKTwd2vhWnkfmPC2dZhT4p5IVWlXqPnWlpXb6Wsn5qzPk2iiiviT+wT9NP2Uv2O/DPw7Nj42v72&#10;TxFrrKxtDNAIobQ7iu9Uy2XwPvE8Z4APNfVUkaTRtHIqvG4KsrDIIPUEUUV+j4elCjSUYKyP4Dz3&#10;M8ZmmYVK2MqOck2lfok3ZJLRL09T84v20f2TfDnwnsJfGPhq9msrK7uMNorxhoomZhny3yCq/N90&#10;g47HHA+PqKK+NzKlCliHGCsj+svD3McVmeRQrYyo5yUpRu97K1rvr6vU+/v2W/2I/DE6aX408Q6p&#10;PrrwSxXFtpogENuHCJIPM+ZjIAWHHyg45BBxXon7a/wU/wCFww+D1/tn+yP7Pa7P/Hr53mbxD/tr&#10;jGz360UV9JHDUo4TkUdHa5/PtbiDM63EscTUrNzpuSjorRXK1orW/A8r/Zp/Zb/4V38a/DniD/hJ&#10;v7Q+xmf/AEb7B5W/dBIn3vNOMbs9O1ezftV/so+HfjTbP4mN7LoXiKwtihu4IhIlzGvKrIhIyRk4&#10;YEHBwcgDBRTo4Wj9XlT5dL3JzXiLNP7boY5Vmqqio3SS05no0lZrXqj8rHXY7L1wcUlFFfCn9nLY&#10;7D4ReAB8UfiLo3hdr46auoSMhuhF5pQBC33cjP3cde9frT8DfgP4a+AfhVtH0CN5p7hhJe6jcYM9&#10;04zgsRwFUEhVHAyepJJKK+ryalBwlUa969rn8zeLOY4uGKo5fGo1SlHmcejfM9X1e223Xc+GfFH7&#10;GX9peJdWu/8AhMPL8+7ml2f2ZnbucnGfO5619l/sofD3/hWHwftNC/tD+0/Lu55ftHk+Vnc2cbdz&#10;dPrRRXZhMPSpVXKC1PlOJs8zDMMshh8TU5oJxdrRWyfZJnsVfnH8TP2Pv+Ei+I/irVf+Et+z/btV&#10;urryf7N3bN8zNtz5ozjOM4FFFb42jCtGKmrni8IZpjMrr1Z4SfK5JJ6J9fNM+kP2bfgJpmhfATxD&#10;4F1i8/t3TNWvp2ncQ+QQrxRLgDc2CCgIOeuOOK+CP2mfgVB8AfHiaDbaxJrMEsInSWWARMgOPlOG&#10;IPXrx9KKK8zMKFOOEjJLVWSP0XgXOMdX4nxFCpUbhV5pSVlZySVnto/S1+p5FX1R+zR+ydovxX+G&#10;fiDxdq+qzCSK0uIbOzjhwkM+11SZ2DAuFI3BPlBOMkjglFePl1KFWtyzV1Zn6tx3mOLyzKFWwdRw&#10;k5wV1a9m9Rtj+xV5N7byf8JlnZIrY/svrg/9dq9//bP+AH/C3vGmg6h/b39k/ZdPMHl/Y/O3fvGb&#10;OfMXHXpiiivehhaKpTio6O3c/FcVxJmtTM8LiJ1vfgp2fLHS6V+ltbdTF/ZF/Zu/4VX8WW1v/hIv&#10;7Uzp80HkfYfJ+8yHO7zG9OmK6n9pb9ifwr8RbvUvGOm6hP4b1uT97eCKETW9y3A3GMsu1j3IOCck&#10;jJJoorpp4Wi8O6bjpufO47iPNaWewxsK7VRqMW0krxvs1azXqj82/EOk/wBg6/qemeb5/wBiupbb&#10;zdu3fscruxk4zjOMmvT/ANl/4F2vx/8AiG+gXurTaRawWzXUklvCJHcKwG0ZICk564P0oor5LDU4&#10;zxMYSWlz+oOIMdiMHw/XxlCXLUjC6em+mvY+gvjn+xnpN549dND1pdA0q2s7a2gsVsfOKhIwCxfz&#10;VLMxyxJGck16J+zz8AP+EC8F3un/ANvfbvM1B5/M+x+XjMca4x5h/u9feiivqI4ajCs5Rjrqfzli&#10;uIs0xGUU6FWtzRtHdRv83a7+b1P/2VBLAwQUAAYACAAAACEA+02IPNsAAAAEAQAADwAAAGRycy9k&#10;b3ducmV2LnhtbEyPQUvDQBCF74L/YRnBm93EGilpNqUU9VQEW0F6mybTJDQ7G7LbJP33jl708uDx&#10;hve+yVaTbdVAvW8cG4hnESjiwpUNVwY+968PC1A+IJfYOiYDV/Kwym9vMkxLN/IHDbtQKSlhn6KB&#10;OoQu1doXNVn0M9cRS3ZyvcUgtq902eMo5bbVj1H0rC02LAs1drSpqTjvLtbA24jjeh6/DNvzaXM9&#10;7JP3r21MxtzfTeslqEBT+DuGH3xBh1yYju7CpVetAXkk/KpkT4tE7NFAMo9A55n+D59/A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BGVVppJAMAAFsIAAAOAAAAAAAA&#10;AAAAAAAAAD0CAABkcnMvZTJvRG9jLnhtbFBLAQItAAoAAAAAAAAAIQBS+WrdoBoAAKAaAAAUAAAA&#10;AAAAAAAAAAAAAI0FAABkcnMvbWVkaWEvaW1hZ2UxLmpwZ1BLAQItABQABgAIAAAAIQD7TYg82wAA&#10;AAQBAAAPAAAAAAAAAAAAAAAAAF8gAABkcnMvZG93bnJldi54bWxQSwECLQAUAAYACAAAACEAN53B&#10;GLoAAAAhAQAAGQAAAAAAAAAAAAAAAABnIQAAZHJzL19yZWxzL2Uyb0RvYy54bWwucmVsc1BLBQYA&#10;AAAABgAGAHwBAABYIgAAAAA=&#10;">
                      <v:shape id="Shape 2846" o:spid="_x0000_s1027" style="position:absolute;width:30797;height:3365;visibility:visible;mso-wrap-style:square;v-text-anchor:top" coordsize="307975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ViIxgAAAN0AAAAPAAAAZHJzL2Rvd25yZXYueG1sRI9Pi8Iw&#10;FMTvgt8hPMGbplZXpGsUWVDE0/rnsMdH82yKzUu3iba7n94sLHgcZuY3zHLd2Uo8qPGlYwWTcQKC&#10;OHe65ELB5bwdLUD4gKyxckwKfsjDetXvLTHTruUjPU6hEBHCPkMFJoQ6k9Lnhiz6sauJo3d1jcUQ&#10;ZVNI3WAb4baSaZLMpcWS44LBmj4M5bfT3Soo347bz6k9pPfqe9f++s3sasyXUsNBt3kHEagLr/B/&#10;e68VpIvZHP7exCcgV08AAAD//wMAUEsBAi0AFAAGAAgAAAAhANvh9svuAAAAhQEAABMAAAAAAAAA&#10;AAAAAAAAAAAAAFtDb250ZW50X1R5cGVzXS54bWxQSwECLQAUAAYACAAAACEAWvQsW78AAAAVAQAA&#10;CwAAAAAAAAAAAAAAAAAfAQAAX3JlbHMvLnJlbHNQSwECLQAUAAYACAAAACEANQFYiMYAAADdAAAA&#10;DwAAAAAAAAAAAAAAAAAHAgAAZHJzL2Rvd25yZXYueG1sUEsFBgAAAAADAAMAtwAAAPoCAAAAAA==&#10;" path="m,l3079750,r,336550l,336550,,e" fillcolor="#ed1c24" stroked="f" strokeweight="0">
                        <v:stroke miterlimit="83231f" joinstyle="miter"/>
                        <v:path arrowok="t" textboxrect="0,0,3079750,3365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9" o:spid="_x0000_s1028" type="#_x0000_t75" style="position:absolute;width:30797;height:3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SLkwgAAANwAAAAPAAAAZHJzL2Rvd25yZXYueG1sRE9Na4NA&#10;EL0H8h+WKfQW11poUptNkISix8bk0OPgTlXizoq7UZtf3y0UepvH+5ztfjadGGlwrWUFT1EMgriy&#10;uuVaweX8vtqAcB5ZY2eZFHyTg/1uudhiqu3EJxpLX4sQwi5FBY33fSqlqxoy6CLbEwfuyw4GfYBD&#10;LfWAUwg3nUzi+EUabDk0NNjToaHqWt6MgrsvTFncxyI+5knuPp8/xmudKfX4MGdvIDzN/l/85y50&#10;mL9+hd9nwgVy9wMAAP//AwBQSwECLQAUAAYACAAAACEA2+H2y+4AAACFAQAAEwAAAAAAAAAAAAAA&#10;AAAAAAAAW0NvbnRlbnRfVHlwZXNdLnhtbFBLAQItABQABgAIAAAAIQBa9CxbvwAAABUBAAALAAAA&#10;AAAAAAAAAAAAAB8BAABfcmVscy8ucmVsc1BLAQItABQABgAIAAAAIQBEeSLkwgAAANwAAAAPAAAA&#10;AAAAAAAAAAAAAAcCAABkcnMvZG93bnJldi54bWxQSwUGAAAAAAMAAwC3AAAA9gIAAAAA&#10;">
                        <v:imagedata r:id="rId6" o:title=""/>
                      </v:shape>
                      <w10:anchorlock/>
                    </v:group>
                  </w:pict>
                </mc:Fallback>
              </mc:AlternateContent>
            </w:r>
          </w:p>
          <w:p w14:paraId="51D1FD21" w14:textId="77777777" w:rsidR="00355DFB" w:rsidRDefault="00355DFB" w:rsidP="00003E0D">
            <w:pPr>
              <w:spacing w:line="240" w:lineRule="auto"/>
              <w:ind w:left="472" w:right="475"/>
              <w:jc w:val="center"/>
              <w:rPr>
                <w:b/>
                <w:color w:val="D20000"/>
                <w:szCs w:val="22"/>
              </w:rPr>
            </w:pPr>
          </w:p>
          <w:p w14:paraId="302C8C37" w14:textId="247C5B94" w:rsidR="00241EEA" w:rsidRPr="00217FBD" w:rsidRDefault="00241EEA" w:rsidP="00003E0D">
            <w:pPr>
              <w:spacing w:line="240" w:lineRule="auto"/>
              <w:ind w:left="472" w:right="475"/>
              <w:jc w:val="center"/>
              <w:rPr>
                <w:szCs w:val="22"/>
              </w:rPr>
            </w:pPr>
            <w:r w:rsidRPr="00217FBD">
              <w:rPr>
                <w:b/>
                <w:color w:val="D20000"/>
                <w:szCs w:val="22"/>
              </w:rPr>
              <w:t xml:space="preserve">ActionAid International is a global justice organization working in over 40 countries, taking sides with people living in poverty and exclusion to achieve social justice, poverty </w:t>
            </w:r>
          </w:p>
          <w:p w14:paraId="380BF758" w14:textId="77777777" w:rsidR="00241EEA" w:rsidRPr="00217FBD" w:rsidRDefault="00241EEA" w:rsidP="00003E0D">
            <w:pPr>
              <w:ind w:right="56"/>
              <w:jc w:val="center"/>
              <w:rPr>
                <w:szCs w:val="22"/>
              </w:rPr>
            </w:pPr>
            <w:r w:rsidRPr="00217FBD">
              <w:rPr>
                <w:b/>
                <w:color w:val="D20000"/>
                <w:szCs w:val="22"/>
              </w:rPr>
              <w:t>eradication and gender equality</w:t>
            </w:r>
            <w:r w:rsidRPr="00217FBD">
              <w:rPr>
                <w:szCs w:val="22"/>
              </w:rPr>
              <w:t xml:space="preserve"> </w:t>
            </w:r>
          </w:p>
          <w:p w14:paraId="3E1CAAE2" w14:textId="77777777" w:rsidR="00241EEA" w:rsidRPr="00217FBD" w:rsidRDefault="00241EEA" w:rsidP="00003E0D">
            <w:pPr>
              <w:ind w:right="2"/>
              <w:jc w:val="center"/>
              <w:rPr>
                <w:szCs w:val="22"/>
              </w:rPr>
            </w:pPr>
            <w:r w:rsidRPr="00217FBD">
              <w:rPr>
                <w:b/>
                <w:szCs w:val="22"/>
              </w:rPr>
              <w:t xml:space="preserve"> </w:t>
            </w:r>
          </w:p>
          <w:p w14:paraId="6CD4779E" w14:textId="77777777" w:rsidR="00241EEA" w:rsidRPr="00217FBD" w:rsidRDefault="00241EEA" w:rsidP="00003E0D">
            <w:pPr>
              <w:ind w:right="925"/>
              <w:jc w:val="right"/>
              <w:rPr>
                <w:szCs w:val="22"/>
              </w:rPr>
            </w:pPr>
            <w:r w:rsidRPr="00217FBD">
              <w:rPr>
                <w:noProof/>
                <w:szCs w:val="22"/>
              </w:rPr>
              <w:drawing>
                <wp:inline distT="0" distB="0" distL="0" distR="0" wp14:anchorId="3FD5848D" wp14:editId="55398AE2">
                  <wp:extent cx="5273040" cy="467995"/>
                  <wp:effectExtent l="0" t="0" r="0" b="1905"/>
                  <wp:docPr id="176" name="Picture 176"/>
                  <wp:cNvGraphicFramePr/>
                  <a:graphic xmlns:a="http://schemas.openxmlformats.org/drawingml/2006/main">
                    <a:graphicData uri="http://schemas.openxmlformats.org/drawingml/2006/picture">
                      <pic:pic xmlns:pic="http://schemas.openxmlformats.org/drawingml/2006/picture">
                        <pic:nvPicPr>
                          <pic:cNvPr id="176" name="Picture 176"/>
                          <pic:cNvPicPr/>
                        </pic:nvPicPr>
                        <pic:blipFill>
                          <a:blip r:embed="rId7"/>
                          <a:stretch>
                            <a:fillRect/>
                          </a:stretch>
                        </pic:blipFill>
                        <pic:spPr>
                          <a:xfrm>
                            <a:off x="0" y="0"/>
                            <a:ext cx="5273040" cy="467995"/>
                          </a:xfrm>
                          <a:prstGeom prst="rect">
                            <a:avLst/>
                          </a:prstGeom>
                        </pic:spPr>
                      </pic:pic>
                    </a:graphicData>
                  </a:graphic>
                </wp:inline>
              </w:drawing>
            </w:r>
            <w:r w:rsidRPr="00217FBD">
              <w:rPr>
                <w:b/>
                <w:szCs w:val="22"/>
              </w:rPr>
              <w:t xml:space="preserve"> </w:t>
            </w:r>
          </w:p>
          <w:p w14:paraId="2DFDC83C" w14:textId="77777777" w:rsidR="00241EEA" w:rsidRPr="00217FBD" w:rsidRDefault="00241EEA" w:rsidP="00003E0D">
            <w:pPr>
              <w:rPr>
                <w:szCs w:val="22"/>
              </w:rPr>
            </w:pPr>
            <w:r w:rsidRPr="00217FBD">
              <w:rPr>
                <w:b/>
                <w:szCs w:val="22"/>
              </w:rPr>
              <w:t xml:space="preserve"> </w:t>
            </w:r>
          </w:p>
          <w:p w14:paraId="7BF7658F" w14:textId="77777777" w:rsidR="00241EEA" w:rsidRPr="007760CC" w:rsidRDefault="00241EEA" w:rsidP="00003E0D">
            <w:pPr>
              <w:rPr>
                <w:sz w:val="24"/>
              </w:rPr>
            </w:pPr>
            <w:r w:rsidRPr="007760CC">
              <w:rPr>
                <w:b/>
                <w:sz w:val="24"/>
              </w:rPr>
              <w:t xml:space="preserve">INVITATION FOR 2027 SUPPLIER REGISTRATION  </w:t>
            </w:r>
          </w:p>
          <w:p w14:paraId="5D000EE4" w14:textId="77777777" w:rsidR="00241EEA" w:rsidRPr="00217FBD" w:rsidRDefault="00241EEA" w:rsidP="00003E0D">
            <w:pPr>
              <w:rPr>
                <w:szCs w:val="22"/>
              </w:rPr>
            </w:pPr>
            <w:r w:rsidRPr="00217FBD">
              <w:rPr>
                <w:b/>
                <w:szCs w:val="22"/>
              </w:rPr>
              <w:t xml:space="preserve"> </w:t>
            </w:r>
          </w:p>
          <w:p w14:paraId="795BCAF6" w14:textId="12ADC0D4" w:rsidR="00241EEA" w:rsidRPr="00217FBD" w:rsidRDefault="00241EEA" w:rsidP="00003E0D">
            <w:pPr>
              <w:rPr>
                <w:szCs w:val="22"/>
              </w:rPr>
            </w:pPr>
            <w:r w:rsidRPr="00217FBD">
              <w:rPr>
                <w:b/>
                <w:szCs w:val="22"/>
              </w:rPr>
              <w:t xml:space="preserve">Deadline: 23 November 2026 </w:t>
            </w:r>
            <w:r w:rsidRPr="00217FBD">
              <w:rPr>
                <w:szCs w:val="22"/>
              </w:rPr>
              <w:t xml:space="preserve"> </w:t>
            </w:r>
          </w:p>
          <w:p w14:paraId="6DF8BEE8" w14:textId="3F91D042" w:rsidR="00BC04F1" w:rsidRPr="00217FBD" w:rsidRDefault="00BC04F1" w:rsidP="00003E0D">
            <w:pPr>
              <w:pStyle w:val="NormalWeb"/>
              <w:spacing w:after="0" w:afterAutospacing="0"/>
              <w:jc w:val="both"/>
              <w:rPr>
                <w:rFonts w:ascii="Calibri" w:hAnsi="Calibri" w:cs="Calibri"/>
                <w:sz w:val="22"/>
                <w:szCs w:val="22"/>
              </w:rPr>
            </w:pPr>
            <w:r w:rsidRPr="00217FBD">
              <w:rPr>
                <w:rFonts w:ascii="Calibri" w:hAnsi="Calibri" w:cs="Calibri"/>
                <w:sz w:val="22"/>
                <w:szCs w:val="22"/>
              </w:rPr>
              <w:t xml:space="preserve">ActionAid Zimbabwe (AAZ) is a locally registered Private Voluntary </w:t>
            </w:r>
            <w:r w:rsidR="0071611F" w:rsidRPr="00217FBD">
              <w:rPr>
                <w:rFonts w:ascii="Calibri" w:hAnsi="Calibri" w:cs="Calibri"/>
                <w:sz w:val="22"/>
                <w:szCs w:val="22"/>
              </w:rPr>
              <w:t>Organization</w:t>
            </w:r>
            <w:r w:rsidRPr="00217FBD">
              <w:rPr>
                <w:rFonts w:ascii="Calibri" w:hAnsi="Calibri" w:cs="Calibri"/>
                <w:sz w:val="22"/>
                <w:szCs w:val="22"/>
              </w:rPr>
              <w:t xml:space="preserve"> (PVO) working to advance social justice, eradicate poverty and promote gender equality. AAZ works to strengthen the capacity and agency of people living in poverty and exclusion, particularly women and young people, to claim and assert their rights.</w:t>
            </w:r>
            <w:r w:rsidR="00003E0D">
              <w:rPr>
                <w:rFonts w:ascii="Calibri" w:hAnsi="Calibri" w:cs="Calibri"/>
                <w:sz w:val="22"/>
                <w:szCs w:val="22"/>
              </w:rPr>
              <w:t xml:space="preserve"> </w:t>
            </w:r>
            <w:r w:rsidRPr="00217FBD">
              <w:rPr>
                <w:rFonts w:ascii="Calibri" w:hAnsi="Calibri" w:cs="Calibri"/>
                <w:sz w:val="22"/>
                <w:szCs w:val="22"/>
              </w:rPr>
              <w:t xml:space="preserve">AAZ is a member of ActionAid International and works in partnership with local Community-Based </w:t>
            </w:r>
            <w:r w:rsidR="0071611F" w:rsidRPr="00217FBD">
              <w:rPr>
                <w:rFonts w:ascii="Calibri" w:hAnsi="Calibri" w:cs="Calibri"/>
                <w:sz w:val="22"/>
                <w:szCs w:val="22"/>
              </w:rPr>
              <w:t>Organizations</w:t>
            </w:r>
            <w:r w:rsidRPr="00217FBD">
              <w:rPr>
                <w:rFonts w:ascii="Calibri" w:hAnsi="Calibri" w:cs="Calibri"/>
                <w:sz w:val="22"/>
                <w:szCs w:val="22"/>
              </w:rPr>
              <w:t xml:space="preserve"> (CBOs), national and international Non-Governmental </w:t>
            </w:r>
            <w:r w:rsidR="0071611F" w:rsidRPr="00217FBD">
              <w:rPr>
                <w:rFonts w:ascii="Calibri" w:hAnsi="Calibri" w:cs="Calibri"/>
                <w:sz w:val="22"/>
                <w:szCs w:val="22"/>
              </w:rPr>
              <w:t>Organizations</w:t>
            </w:r>
            <w:r w:rsidRPr="00217FBD">
              <w:rPr>
                <w:rFonts w:ascii="Calibri" w:hAnsi="Calibri" w:cs="Calibri"/>
                <w:sz w:val="22"/>
                <w:szCs w:val="22"/>
              </w:rPr>
              <w:t xml:space="preserve"> (NGOs), Civil Society </w:t>
            </w:r>
            <w:r w:rsidR="0071611F" w:rsidRPr="00217FBD">
              <w:rPr>
                <w:rFonts w:ascii="Calibri" w:hAnsi="Calibri" w:cs="Calibri"/>
                <w:sz w:val="22"/>
                <w:szCs w:val="22"/>
              </w:rPr>
              <w:t>Organizations</w:t>
            </w:r>
            <w:r w:rsidRPr="00217FBD">
              <w:rPr>
                <w:rFonts w:ascii="Calibri" w:hAnsi="Calibri" w:cs="Calibri"/>
                <w:sz w:val="22"/>
                <w:szCs w:val="22"/>
              </w:rPr>
              <w:t xml:space="preserve"> (CSOs), government institutions at various levels, and other like-minded </w:t>
            </w:r>
            <w:r w:rsidR="0071611F" w:rsidRPr="00217FBD">
              <w:rPr>
                <w:rFonts w:ascii="Calibri" w:hAnsi="Calibri" w:cs="Calibri"/>
                <w:sz w:val="22"/>
                <w:szCs w:val="22"/>
              </w:rPr>
              <w:t>organizations</w:t>
            </w:r>
            <w:r w:rsidRPr="00217FBD">
              <w:rPr>
                <w:rFonts w:ascii="Calibri" w:hAnsi="Calibri" w:cs="Calibri"/>
                <w:sz w:val="22"/>
                <w:szCs w:val="22"/>
              </w:rPr>
              <w:t>.</w:t>
            </w:r>
          </w:p>
          <w:p w14:paraId="4DDD6E8E" w14:textId="678E18D4" w:rsidR="00BC04F1" w:rsidRPr="00217FBD" w:rsidRDefault="00BC04F1" w:rsidP="00003E0D">
            <w:pPr>
              <w:pStyle w:val="NormalWeb"/>
              <w:spacing w:after="0" w:afterAutospacing="0"/>
              <w:jc w:val="both"/>
              <w:rPr>
                <w:rFonts w:ascii="Calibri" w:hAnsi="Calibri" w:cs="Calibri"/>
                <w:sz w:val="22"/>
                <w:szCs w:val="22"/>
              </w:rPr>
            </w:pPr>
            <w:r w:rsidRPr="00217FBD">
              <w:rPr>
                <w:rFonts w:ascii="Calibri" w:hAnsi="Calibri" w:cs="Calibri"/>
                <w:sz w:val="22"/>
                <w:szCs w:val="22"/>
              </w:rPr>
              <w:t xml:space="preserve">ActionAid Zimbabwe invites eligible suppliers, contractors and service providers to apply for registration on its approved supplier database for the </w:t>
            </w:r>
            <w:r w:rsidRPr="00217FBD">
              <w:rPr>
                <w:rStyle w:val="Strong"/>
                <w:rFonts w:ascii="Calibri" w:hAnsi="Calibri" w:cs="Calibri"/>
                <w:sz w:val="22"/>
                <w:szCs w:val="22"/>
              </w:rPr>
              <w:t>2027 financial year</w:t>
            </w:r>
            <w:r w:rsidRPr="00217FBD">
              <w:rPr>
                <w:rFonts w:ascii="Calibri" w:hAnsi="Calibri" w:cs="Calibri"/>
                <w:sz w:val="22"/>
                <w:szCs w:val="22"/>
              </w:rPr>
              <w:t xml:space="preserve">. The exercise aims to expand and update the existing vendor database, remove inactive suppliers and identify qualified providers to support the </w:t>
            </w:r>
            <w:r w:rsidR="0071611F" w:rsidRPr="00217FBD">
              <w:rPr>
                <w:rFonts w:ascii="Calibri" w:hAnsi="Calibri" w:cs="Calibri"/>
                <w:sz w:val="22"/>
                <w:szCs w:val="22"/>
              </w:rPr>
              <w:t>organization’s</w:t>
            </w:r>
            <w:r w:rsidRPr="00217FBD">
              <w:rPr>
                <w:rFonts w:ascii="Calibri" w:hAnsi="Calibri" w:cs="Calibri"/>
                <w:sz w:val="22"/>
                <w:szCs w:val="22"/>
              </w:rPr>
              <w:t xml:space="preserve"> operational and programme requirements.</w:t>
            </w:r>
            <w:r w:rsidR="00003E0D">
              <w:rPr>
                <w:rFonts w:ascii="Calibri" w:hAnsi="Calibri" w:cs="Calibri"/>
                <w:sz w:val="22"/>
                <w:szCs w:val="22"/>
              </w:rPr>
              <w:t xml:space="preserve"> </w:t>
            </w:r>
            <w:r w:rsidRPr="00217FBD">
              <w:rPr>
                <w:rFonts w:ascii="Calibri" w:hAnsi="Calibri" w:cs="Calibri"/>
                <w:sz w:val="22"/>
                <w:szCs w:val="22"/>
              </w:rPr>
              <w:t xml:space="preserve">Successful applicants who meet the </w:t>
            </w:r>
            <w:r w:rsidR="0071611F" w:rsidRPr="00217FBD">
              <w:rPr>
                <w:rFonts w:ascii="Calibri" w:hAnsi="Calibri" w:cs="Calibri"/>
                <w:sz w:val="22"/>
                <w:szCs w:val="22"/>
              </w:rPr>
              <w:t>organization’s</w:t>
            </w:r>
            <w:r w:rsidRPr="00217FBD">
              <w:rPr>
                <w:rFonts w:ascii="Calibri" w:hAnsi="Calibri" w:cs="Calibri"/>
                <w:sz w:val="22"/>
                <w:szCs w:val="22"/>
              </w:rPr>
              <w:t xml:space="preserve"> vetting and selection criteria will be considered for inclusion on AAZ’s approved and preferred supplier list for 2027.</w:t>
            </w:r>
          </w:p>
          <w:p w14:paraId="42E72C1B" w14:textId="77777777" w:rsidR="00BC04F1" w:rsidRPr="00217FBD" w:rsidRDefault="00BC04F1" w:rsidP="00003E0D">
            <w:pPr>
              <w:pStyle w:val="Heading3"/>
              <w:spacing w:after="0" w:afterAutospacing="0"/>
              <w:rPr>
                <w:rFonts w:ascii="Calibri" w:hAnsi="Calibri" w:cs="Calibri"/>
                <w:sz w:val="22"/>
                <w:szCs w:val="22"/>
              </w:rPr>
            </w:pPr>
            <w:r w:rsidRPr="00217FBD">
              <w:rPr>
                <w:rFonts w:ascii="Calibri" w:hAnsi="Calibri" w:cs="Calibri"/>
                <w:sz w:val="22"/>
                <w:szCs w:val="22"/>
              </w:rPr>
              <w:t>1. CATEGORIES OF GOODS, WORKS AND SERVICES</w:t>
            </w:r>
          </w:p>
          <w:p w14:paraId="1017E637" w14:textId="6EE02976" w:rsidR="00894E39" w:rsidRPr="00217FBD" w:rsidRDefault="00BC04F1" w:rsidP="00003E0D">
            <w:pPr>
              <w:pStyle w:val="NormalWeb"/>
              <w:spacing w:after="0" w:afterAutospacing="0"/>
              <w:rPr>
                <w:rFonts w:ascii="Calibri" w:hAnsi="Calibri" w:cs="Calibri"/>
                <w:sz w:val="22"/>
                <w:szCs w:val="22"/>
              </w:rPr>
            </w:pPr>
            <w:r w:rsidRPr="00217FBD">
              <w:rPr>
                <w:rFonts w:ascii="Calibri" w:hAnsi="Calibri" w:cs="Calibri"/>
                <w:sz w:val="22"/>
                <w:szCs w:val="22"/>
              </w:rPr>
              <w:t>Applications are invited in the following categories:</w:t>
            </w:r>
          </w:p>
          <w:p w14:paraId="78CE9447" w14:textId="77777777" w:rsidR="00BC04F1" w:rsidRPr="00217FBD" w:rsidRDefault="00BC04F1" w:rsidP="00003E0D">
            <w:pPr>
              <w:pStyle w:val="NormalWeb"/>
              <w:spacing w:before="0" w:beforeAutospacing="0" w:after="0" w:afterAutospacing="0"/>
              <w:rPr>
                <w:rFonts w:ascii="Calibri" w:hAnsi="Calibri" w:cs="Calibri"/>
                <w:sz w:val="22"/>
                <w:szCs w:val="22"/>
              </w:rPr>
            </w:pPr>
            <w:r w:rsidRPr="00217FBD">
              <w:rPr>
                <w:rStyle w:val="Strong"/>
                <w:rFonts w:ascii="Calibri" w:hAnsi="Calibri" w:cs="Calibri"/>
                <w:sz w:val="22"/>
                <w:szCs w:val="22"/>
              </w:rPr>
              <w:t>A. General goods and services</w:t>
            </w:r>
          </w:p>
          <w:p w14:paraId="281B50B2"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Accommodation and conferencing facilities</w:t>
            </w:r>
          </w:p>
          <w:p w14:paraId="3AF37B88"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Catering services (teas, lunches and refreshments)</w:t>
            </w:r>
          </w:p>
          <w:p w14:paraId="29D6D318"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Promotional and Information, Education and Communication (IEC) materials, including T-shirts, banners and printing</w:t>
            </w:r>
          </w:p>
          <w:p w14:paraId="316D0C85"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Computer consumables</w:t>
            </w:r>
          </w:p>
          <w:p w14:paraId="3F862B20"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Stationery</w:t>
            </w:r>
          </w:p>
          <w:p w14:paraId="1931382E"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ICT services, including networking, software support and hardware repairs</w:t>
            </w:r>
          </w:p>
          <w:p w14:paraId="1044F01D"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Communication equipment</w:t>
            </w:r>
          </w:p>
          <w:p w14:paraId="3FBC533D"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Internet service provision</w:t>
            </w:r>
          </w:p>
          <w:p w14:paraId="36D228AC"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Office furniture supply</w:t>
            </w:r>
          </w:p>
          <w:p w14:paraId="376F1C56"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Videography, photography and video editing</w:t>
            </w:r>
          </w:p>
          <w:p w14:paraId="3C9EDE84"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Creative and artistic services, including skits, animation, roadshows and graphic design</w:t>
            </w:r>
          </w:p>
          <w:p w14:paraId="35CB4E89"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Translation and interpretation services (French, Spanish, Tonga, Ndebele and Shona)</w:t>
            </w:r>
          </w:p>
          <w:p w14:paraId="5390BCC7"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Vehicle hire, including trucks, off-road vehicles, minibuses, shuttles and taxis</w:t>
            </w:r>
          </w:p>
          <w:p w14:paraId="72A7046B"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Travel agency services, including air ticket bookings</w:t>
            </w:r>
          </w:p>
          <w:p w14:paraId="0C616CD1"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Fumigation and pest control services</w:t>
            </w:r>
          </w:p>
          <w:p w14:paraId="10984FA4"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Container supply</w:t>
            </w:r>
          </w:p>
          <w:p w14:paraId="3E340585" w14:textId="77777777" w:rsidR="00BC04F1" w:rsidRPr="00217FBD" w:rsidRDefault="00BC04F1" w:rsidP="00003E0D">
            <w:pPr>
              <w:pStyle w:val="NormalWeb"/>
              <w:numPr>
                <w:ilvl w:val="0"/>
                <w:numId w:val="3"/>
              </w:numPr>
              <w:spacing w:before="0" w:beforeAutospacing="0" w:after="0" w:afterAutospacing="0"/>
              <w:rPr>
                <w:rFonts w:ascii="Calibri" w:hAnsi="Calibri" w:cs="Calibri"/>
                <w:sz w:val="22"/>
                <w:szCs w:val="22"/>
              </w:rPr>
            </w:pPr>
            <w:r w:rsidRPr="00217FBD">
              <w:rPr>
                <w:rFonts w:ascii="Calibri" w:hAnsi="Calibri" w:cs="Calibri"/>
                <w:sz w:val="22"/>
                <w:szCs w:val="22"/>
              </w:rPr>
              <w:t>Fuel supply</w:t>
            </w:r>
          </w:p>
          <w:p w14:paraId="6CC488F8" w14:textId="77777777" w:rsidR="00BC04F1" w:rsidRPr="00217FBD" w:rsidRDefault="00BC04F1" w:rsidP="00003E0D">
            <w:pPr>
              <w:pStyle w:val="NormalWeb"/>
              <w:spacing w:before="0" w:beforeAutospacing="0" w:after="0" w:afterAutospacing="0"/>
              <w:rPr>
                <w:rFonts w:ascii="Calibri" w:hAnsi="Calibri" w:cs="Calibri"/>
                <w:sz w:val="22"/>
                <w:szCs w:val="22"/>
              </w:rPr>
            </w:pPr>
            <w:r w:rsidRPr="00217FBD">
              <w:rPr>
                <w:rStyle w:val="Strong"/>
                <w:rFonts w:ascii="Calibri" w:hAnsi="Calibri" w:cs="Calibri"/>
                <w:sz w:val="22"/>
                <w:szCs w:val="22"/>
              </w:rPr>
              <w:t>B. Construction, repairs and maintenance</w:t>
            </w:r>
          </w:p>
          <w:p w14:paraId="4AC78123" w14:textId="77777777" w:rsidR="00BC04F1" w:rsidRPr="00217FBD" w:rsidRDefault="00BC04F1" w:rsidP="00003E0D">
            <w:pPr>
              <w:pStyle w:val="NormalWeb"/>
              <w:numPr>
                <w:ilvl w:val="0"/>
                <w:numId w:val="4"/>
              </w:numPr>
              <w:spacing w:before="0" w:beforeAutospacing="0" w:after="0" w:afterAutospacing="0"/>
              <w:rPr>
                <w:rFonts w:ascii="Calibri" w:hAnsi="Calibri" w:cs="Calibri"/>
                <w:sz w:val="22"/>
                <w:szCs w:val="22"/>
              </w:rPr>
            </w:pPr>
            <w:r w:rsidRPr="00217FBD">
              <w:rPr>
                <w:rFonts w:ascii="Calibri" w:hAnsi="Calibri" w:cs="Calibri"/>
                <w:sz w:val="22"/>
                <w:szCs w:val="22"/>
              </w:rPr>
              <w:t>Carpentry, electrical, plumbing and painting services</w:t>
            </w:r>
          </w:p>
          <w:p w14:paraId="62B1FCE5" w14:textId="77777777" w:rsidR="00BC04F1" w:rsidRPr="00217FBD" w:rsidRDefault="00BC04F1" w:rsidP="00003E0D">
            <w:pPr>
              <w:pStyle w:val="NormalWeb"/>
              <w:numPr>
                <w:ilvl w:val="0"/>
                <w:numId w:val="4"/>
              </w:numPr>
              <w:spacing w:before="0" w:beforeAutospacing="0" w:after="0" w:afterAutospacing="0"/>
              <w:rPr>
                <w:rFonts w:ascii="Calibri" w:hAnsi="Calibri" w:cs="Calibri"/>
                <w:sz w:val="22"/>
                <w:szCs w:val="22"/>
              </w:rPr>
            </w:pPr>
            <w:r w:rsidRPr="00217FBD">
              <w:rPr>
                <w:rFonts w:ascii="Calibri" w:hAnsi="Calibri" w:cs="Calibri"/>
                <w:sz w:val="22"/>
                <w:szCs w:val="22"/>
              </w:rPr>
              <w:t>Building materials and construction services</w:t>
            </w:r>
          </w:p>
          <w:p w14:paraId="613FCD95" w14:textId="77777777" w:rsidR="00BC04F1" w:rsidRPr="00217FBD" w:rsidRDefault="00BC04F1" w:rsidP="00003E0D">
            <w:pPr>
              <w:pStyle w:val="NormalWeb"/>
              <w:numPr>
                <w:ilvl w:val="0"/>
                <w:numId w:val="4"/>
              </w:numPr>
              <w:spacing w:before="0" w:beforeAutospacing="0" w:after="0" w:afterAutospacing="0"/>
              <w:rPr>
                <w:rFonts w:ascii="Calibri" w:hAnsi="Calibri" w:cs="Calibri"/>
                <w:sz w:val="22"/>
                <w:szCs w:val="22"/>
              </w:rPr>
            </w:pPr>
            <w:r w:rsidRPr="00217FBD">
              <w:rPr>
                <w:rFonts w:ascii="Calibri" w:hAnsi="Calibri" w:cs="Calibri"/>
                <w:sz w:val="22"/>
                <w:szCs w:val="22"/>
              </w:rPr>
              <w:t>Building repairs, renovations and maintenance of buildings and structures</w:t>
            </w:r>
          </w:p>
          <w:p w14:paraId="67BEB8A6" w14:textId="77777777" w:rsidR="00BC04F1" w:rsidRPr="00217FBD" w:rsidRDefault="00BC04F1" w:rsidP="00003E0D">
            <w:pPr>
              <w:pStyle w:val="NormalWeb"/>
              <w:numPr>
                <w:ilvl w:val="0"/>
                <w:numId w:val="4"/>
              </w:numPr>
              <w:spacing w:before="0" w:beforeAutospacing="0" w:after="0" w:afterAutospacing="0"/>
              <w:rPr>
                <w:rFonts w:ascii="Calibri" w:hAnsi="Calibri" w:cs="Calibri"/>
                <w:sz w:val="22"/>
                <w:szCs w:val="22"/>
              </w:rPr>
            </w:pPr>
            <w:r w:rsidRPr="00217FBD">
              <w:rPr>
                <w:rFonts w:ascii="Calibri" w:hAnsi="Calibri" w:cs="Calibri"/>
                <w:sz w:val="22"/>
                <w:szCs w:val="22"/>
              </w:rPr>
              <w:t>Fencing materials and installation</w:t>
            </w:r>
          </w:p>
          <w:p w14:paraId="1ABEAB3F" w14:textId="77777777" w:rsidR="00BC04F1" w:rsidRPr="00217FBD" w:rsidRDefault="00BC04F1" w:rsidP="00003E0D">
            <w:pPr>
              <w:pStyle w:val="NormalWeb"/>
              <w:numPr>
                <w:ilvl w:val="0"/>
                <w:numId w:val="4"/>
              </w:numPr>
              <w:spacing w:before="0" w:beforeAutospacing="0" w:after="0" w:afterAutospacing="0"/>
              <w:rPr>
                <w:rFonts w:ascii="Calibri" w:hAnsi="Calibri" w:cs="Calibri"/>
                <w:sz w:val="22"/>
                <w:szCs w:val="22"/>
              </w:rPr>
            </w:pPr>
            <w:r w:rsidRPr="00217FBD">
              <w:rPr>
                <w:rFonts w:ascii="Calibri" w:hAnsi="Calibri" w:cs="Calibri"/>
                <w:sz w:val="22"/>
                <w:szCs w:val="22"/>
              </w:rPr>
              <w:t>Electric gate installation, servicing and maintenance</w:t>
            </w:r>
          </w:p>
          <w:p w14:paraId="1FBC5BCB" w14:textId="77777777" w:rsidR="00BC04F1" w:rsidRPr="00217FBD" w:rsidRDefault="00BC04F1" w:rsidP="00003E0D">
            <w:pPr>
              <w:pStyle w:val="NormalWeb"/>
              <w:numPr>
                <w:ilvl w:val="0"/>
                <w:numId w:val="4"/>
              </w:numPr>
              <w:spacing w:before="0" w:beforeAutospacing="0" w:after="0" w:afterAutospacing="0"/>
              <w:rPr>
                <w:rFonts w:ascii="Calibri" w:hAnsi="Calibri" w:cs="Calibri"/>
                <w:sz w:val="22"/>
                <w:szCs w:val="22"/>
              </w:rPr>
            </w:pPr>
            <w:r w:rsidRPr="00217FBD">
              <w:rPr>
                <w:rFonts w:ascii="Calibri" w:hAnsi="Calibri" w:cs="Calibri"/>
                <w:sz w:val="22"/>
                <w:szCs w:val="22"/>
              </w:rPr>
              <w:lastRenderedPageBreak/>
              <w:t>Borehole drilling and related spares, including solar-powered boreholes, treadle pumps and pressure pumps</w:t>
            </w:r>
          </w:p>
          <w:p w14:paraId="181A2E4D" w14:textId="77777777" w:rsidR="00BC04F1" w:rsidRPr="00217FBD" w:rsidRDefault="00BC04F1" w:rsidP="00003E0D">
            <w:pPr>
              <w:pStyle w:val="NormalWeb"/>
              <w:numPr>
                <w:ilvl w:val="0"/>
                <w:numId w:val="4"/>
              </w:numPr>
              <w:spacing w:before="0" w:beforeAutospacing="0" w:after="0" w:afterAutospacing="0"/>
              <w:rPr>
                <w:rFonts w:ascii="Calibri" w:hAnsi="Calibri" w:cs="Calibri"/>
                <w:sz w:val="22"/>
                <w:szCs w:val="22"/>
              </w:rPr>
            </w:pPr>
            <w:r w:rsidRPr="00217FBD">
              <w:rPr>
                <w:rFonts w:ascii="Calibri" w:hAnsi="Calibri" w:cs="Calibri"/>
                <w:sz w:val="22"/>
                <w:szCs w:val="22"/>
              </w:rPr>
              <w:t>Solar installation and equipment</w:t>
            </w:r>
          </w:p>
          <w:p w14:paraId="3F6EF240" w14:textId="77777777" w:rsidR="00BC04F1" w:rsidRPr="00217FBD" w:rsidRDefault="00BC04F1" w:rsidP="00003E0D">
            <w:pPr>
              <w:pStyle w:val="NormalWeb"/>
              <w:numPr>
                <w:ilvl w:val="0"/>
                <w:numId w:val="4"/>
              </w:numPr>
              <w:spacing w:before="0" w:beforeAutospacing="0" w:after="0" w:afterAutospacing="0"/>
              <w:rPr>
                <w:rFonts w:ascii="Calibri" w:hAnsi="Calibri" w:cs="Calibri"/>
                <w:sz w:val="22"/>
                <w:szCs w:val="22"/>
              </w:rPr>
            </w:pPr>
            <w:r w:rsidRPr="00217FBD">
              <w:rPr>
                <w:rFonts w:ascii="Calibri" w:hAnsi="Calibri" w:cs="Calibri"/>
                <w:sz w:val="22"/>
                <w:szCs w:val="22"/>
              </w:rPr>
              <w:t>Vehicle, bicycle and generator repairs and maintenance</w:t>
            </w:r>
          </w:p>
          <w:p w14:paraId="1E505685" w14:textId="77777777" w:rsidR="00BC04F1" w:rsidRPr="00217FBD" w:rsidRDefault="00BC04F1" w:rsidP="00003E0D">
            <w:pPr>
              <w:pStyle w:val="NormalWeb"/>
              <w:spacing w:before="0" w:beforeAutospacing="0" w:after="0" w:afterAutospacing="0"/>
              <w:rPr>
                <w:rFonts w:ascii="Calibri" w:hAnsi="Calibri" w:cs="Calibri"/>
                <w:sz w:val="22"/>
                <w:szCs w:val="22"/>
              </w:rPr>
            </w:pPr>
            <w:r w:rsidRPr="00217FBD">
              <w:rPr>
                <w:rStyle w:val="Strong"/>
                <w:rFonts w:ascii="Calibri" w:hAnsi="Calibri" w:cs="Calibri"/>
                <w:sz w:val="22"/>
                <w:szCs w:val="22"/>
              </w:rPr>
              <w:t>C. Transport and automotive services</w:t>
            </w:r>
          </w:p>
          <w:p w14:paraId="0B13FAEB" w14:textId="77777777" w:rsidR="00BC04F1" w:rsidRPr="00217FBD" w:rsidRDefault="00BC04F1" w:rsidP="00003E0D">
            <w:pPr>
              <w:pStyle w:val="NormalWeb"/>
              <w:numPr>
                <w:ilvl w:val="0"/>
                <w:numId w:val="5"/>
              </w:numPr>
              <w:spacing w:before="0" w:beforeAutospacing="0" w:after="0" w:afterAutospacing="0"/>
              <w:rPr>
                <w:rFonts w:ascii="Calibri" w:hAnsi="Calibri" w:cs="Calibri"/>
                <w:sz w:val="22"/>
                <w:szCs w:val="22"/>
              </w:rPr>
            </w:pPr>
            <w:r w:rsidRPr="00217FBD">
              <w:rPr>
                <w:rFonts w:ascii="Calibri" w:hAnsi="Calibri" w:cs="Calibri"/>
                <w:sz w:val="22"/>
                <w:szCs w:val="22"/>
              </w:rPr>
              <w:t>Vehicle sales, spare parts and servicing</w:t>
            </w:r>
          </w:p>
          <w:p w14:paraId="188DD19B" w14:textId="77777777" w:rsidR="00BC04F1" w:rsidRPr="00217FBD" w:rsidRDefault="00BC04F1" w:rsidP="00003E0D">
            <w:pPr>
              <w:pStyle w:val="NormalWeb"/>
              <w:numPr>
                <w:ilvl w:val="0"/>
                <w:numId w:val="5"/>
              </w:numPr>
              <w:spacing w:before="0" w:beforeAutospacing="0" w:after="0" w:afterAutospacing="0"/>
              <w:rPr>
                <w:rFonts w:ascii="Calibri" w:hAnsi="Calibri" w:cs="Calibri"/>
                <w:sz w:val="22"/>
                <w:szCs w:val="22"/>
              </w:rPr>
            </w:pPr>
            <w:r w:rsidRPr="00217FBD">
              <w:rPr>
                <w:rFonts w:ascii="Calibri" w:hAnsi="Calibri" w:cs="Calibri"/>
                <w:sz w:val="22"/>
                <w:szCs w:val="22"/>
              </w:rPr>
              <w:t>Motor vehicle and bicycle insurance</w:t>
            </w:r>
          </w:p>
          <w:p w14:paraId="13AEDEAF" w14:textId="77777777" w:rsidR="00BC04F1" w:rsidRPr="00217FBD" w:rsidRDefault="00BC04F1" w:rsidP="00003E0D">
            <w:pPr>
              <w:pStyle w:val="NormalWeb"/>
              <w:spacing w:before="0" w:beforeAutospacing="0" w:after="0" w:afterAutospacing="0"/>
              <w:rPr>
                <w:rFonts w:ascii="Calibri" w:hAnsi="Calibri" w:cs="Calibri"/>
                <w:sz w:val="22"/>
                <w:szCs w:val="22"/>
              </w:rPr>
            </w:pPr>
            <w:r w:rsidRPr="00217FBD">
              <w:rPr>
                <w:rStyle w:val="Strong"/>
                <w:rFonts w:ascii="Calibri" w:hAnsi="Calibri" w:cs="Calibri"/>
                <w:sz w:val="22"/>
                <w:szCs w:val="22"/>
              </w:rPr>
              <w:t>D. Agriculture, livestock and related supplies</w:t>
            </w:r>
          </w:p>
          <w:p w14:paraId="36A19BF8" w14:textId="77777777" w:rsidR="00BC04F1" w:rsidRPr="00217FBD" w:rsidRDefault="00BC04F1" w:rsidP="00003E0D">
            <w:pPr>
              <w:pStyle w:val="NormalWeb"/>
              <w:numPr>
                <w:ilvl w:val="0"/>
                <w:numId w:val="6"/>
              </w:numPr>
              <w:spacing w:before="0" w:beforeAutospacing="0" w:after="0" w:afterAutospacing="0"/>
              <w:rPr>
                <w:rFonts w:ascii="Calibri" w:hAnsi="Calibri" w:cs="Calibri"/>
                <w:sz w:val="22"/>
                <w:szCs w:val="22"/>
              </w:rPr>
            </w:pPr>
            <w:r w:rsidRPr="00217FBD">
              <w:rPr>
                <w:rFonts w:ascii="Calibri" w:hAnsi="Calibri" w:cs="Calibri"/>
                <w:sz w:val="22"/>
                <w:szCs w:val="22"/>
              </w:rPr>
              <w:t>Fencing and irrigation materials, including drip irrigation systems</w:t>
            </w:r>
          </w:p>
          <w:p w14:paraId="70E93C01" w14:textId="77777777" w:rsidR="00BC04F1" w:rsidRPr="00217FBD" w:rsidRDefault="00BC04F1" w:rsidP="00003E0D">
            <w:pPr>
              <w:pStyle w:val="NormalWeb"/>
              <w:numPr>
                <w:ilvl w:val="0"/>
                <w:numId w:val="6"/>
              </w:numPr>
              <w:spacing w:before="0" w:beforeAutospacing="0" w:after="0" w:afterAutospacing="0"/>
              <w:rPr>
                <w:rFonts w:ascii="Calibri" w:hAnsi="Calibri" w:cs="Calibri"/>
                <w:sz w:val="22"/>
                <w:szCs w:val="22"/>
              </w:rPr>
            </w:pPr>
            <w:r w:rsidRPr="00217FBD">
              <w:rPr>
                <w:rFonts w:ascii="Calibri" w:hAnsi="Calibri" w:cs="Calibri"/>
                <w:sz w:val="22"/>
                <w:szCs w:val="22"/>
              </w:rPr>
              <w:t>Livestock supply, including chicks, cattle, goats and pigs</w:t>
            </w:r>
          </w:p>
          <w:p w14:paraId="3EAFD412" w14:textId="77777777" w:rsidR="00BC04F1" w:rsidRPr="00217FBD" w:rsidRDefault="00BC04F1" w:rsidP="00003E0D">
            <w:pPr>
              <w:pStyle w:val="NormalWeb"/>
              <w:numPr>
                <w:ilvl w:val="0"/>
                <w:numId w:val="6"/>
              </w:numPr>
              <w:spacing w:before="0" w:beforeAutospacing="0" w:after="0" w:afterAutospacing="0"/>
              <w:rPr>
                <w:rFonts w:ascii="Calibri" w:hAnsi="Calibri" w:cs="Calibri"/>
                <w:sz w:val="22"/>
                <w:szCs w:val="22"/>
              </w:rPr>
            </w:pPr>
            <w:r w:rsidRPr="00217FBD">
              <w:rPr>
                <w:rFonts w:ascii="Calibri" w:hAnsi="Calibri" w:cs="Calibri"/>
                <w:sz w:val="22"/>
                <w:szCs w:val="22"/>
              </w:rPr>
              <w:t>Stockfeed</w:t>
            </w:r>
          </w:p>
          <w:p w14:paraId="7A678AFB" w14:textId="77777777" w:rsidR="00BC04F1" w:rsidRPr="00217FBD" w:rsidRDefault="00BC04F1" w:rsidP="00003E0D">
            <w:pPr>
              <w:pStyle w:val="NormalWeb"/>
              <w:numPr>
                <w:ilvl w:val="0"/>
                <w:numId w:val="6"/>
              </w:numPr>
              <w:spacing w:before="0" w:beforeAutospacing="0" w:after="0" w:afterAutospacing="0"/>
              <w:rPr>
                <w:rFonts w:ascii="Calibri" w:hAnsi="Calibri" w:cs="Calibri"/>
                <w:sz w:val="22"/>
                <w:szCs w:val="22"/>
              </w:rPr>
            </w:pPr>
            <w:r w:rsidRPr="00217FBD">
              <w:rPr>
                <w:rFonts w:ascii="Calibri" w:hAnsi="Calibri" w:cs="Calibri"/>
                <w:sz w:val="22"/>
                <w:szCs w:val="22"/>
              </w:rPr>
              <w:t>Agricultural equipment, including feed-processing plants and artificial insemination (AI) equipment</w:t>
            </w:r>
          </w:p>
          <w:p w14:paraId="714BB438" w14:textId="77777777" w:rsidR="00BC04F1" w:rsidRPr="00217FBD" w:rsidRDefault="00BC04F1" w:rsidP="00003E0D">
            <w:pPr>
              <w:pStyle w:val="NormalWeb"/>
              <w:numPr>
                <w:ilvl w:val="0"/>
                <w:numId w:val="6"/>
              </w:numPr>
              <w:spacing w:before="0" w:beforeAutospacing="0" w:after="0" w:afterAutospacing="0"/>
              <w:rPr>
                <w:rFonts w:ascii="Calibri" w:hAnsi="Calibri" w:cs="Calibri"/>
                <w:sz w:val="22"/>
                <w:szCs w:val="22"/>
              </w:rPr>
            </w:pPr>
            <w:r w:rsidRPr="00217FBD">
              <w:rPr>
                <w:rFonts w:ascii="Calibri" w:hAnsi="Calibri" w:cs="Calibri"/>
                <w:sz w:val="22"/>
                <w:szCs w:val="22"/>
              </w:rPr>
              <w:t>Veterinary drugs and vaccines</w:t>
            </w:r>
          </w:p>
          <w:p w14:paraId="004DBDE9" w14:textId="77777777" w:rsidR="00BC04F1" w:rsidRPr="00217FBD" w:rsidRDefault="00BC04F1" w:rsidP="00003E0D">
            <w:pPr>
              <w:pStyle w:val="NormalWeb"/>
              <w:numPr>
                <w:ilvl w:val="0"/>
                <w:numId w:val="6"/>
              </w:numPr>
              <w:spacing w:before="0" w:beforeAutospacing="0" w:after="0" w:afterAutospacing="0"/>
              <w:rPr>
                <w:rFonts w:ascii="Calibri" w:hAnsi="Calibri" w:cs="Calibri"/>
                <w:sz w:val="22"/>
                <w:szCs w:val="22"/>
              </w:rPr>
            </w:pPr>
            <w:r w:rsidRPr="00217FBD">
              <w:rPr>
                <w:rFonts w:ascii="Calibri" w:hAnsi="Calibri" w:cs="Calibri"/>
                <w:sz w:val="22"/>
                <w:szCs w:val="22"/>
              </w:rPr>
              <w:t>Seeds and plant cuttings</w:t>
            </w:r>
          </w:p>
          <w:p w14:paraId="417B46F8" w14:textId="77777777" w:rsidR="00BC04F1" w:rsidRPr="00217FBD" w:rsidRDefault="00BC04F1" w:rsidP="00003E0D">
            <w:pPr>
              <w:pStyle w:val="NormalWeb"/>
              <w:numPr>
                <w:ilvl w:val="0"/>
                <w:numId w:val="6"/>
              </w:numPr>
              <w:spacing w:before="0" w:beforeAutospacing="0" w:after="0" w:afterAutospacing="0"/>
              <w:rPr>
                <w:rFonts w:ascii="Calibri" w:hAnsi="Calibri" w:cs="Calibri"/>
                <w:sz w:val="22"/>
                <w:szCs w:val="22"/>
              </w:rPr>
            </w:pPr>
            <w:r w:rsidRPr="00217FBD">
              <w:rPr>
                <w:rFonts w:ascii="Calibri" w:hAnsi="Calibri" w:cs="Calibri"/>
                <w:sz w:val="22"/>
                <w:szCs w:val="22"/>
              </w:rPr>
              <w:t>Dip tank poles</w:t>
            </w:r>
          </w:p>
          <w:p w14:paraId="315E8232" w14:textId="77777777" w:rsidR="00BC04F1" w:rsidRPr="00217FBD" w:rsidRDefault="00BC04F1" w:rsidP="00003E0D">
            <w:pPr>
              <w:pStyle w:val="NormalWeb"/>
              <w:spacing w:before="0" w:beforeAutospacing="0" w:after="0" w:afterAutospacing="0"/>
              <w:rPr>
                <w:rFonts w:ascii="Calibri" w:hAnsi="Calibri" w:cs="Calibri"/>
                <w:sz w:val="22"/>
                <w:szCs w:val="22"/>
              </w:rPr>
            </w:pPr>
            <w:r w:rsidRPr="00217FBD">
              <w:rPr>
                <w:rStyle w:val="Strong"/>
                <w:rFonts w:ascii="Calibri" w:hAnsi="Calibri" w:cs="Calibri"/>
                <w:sz w:val="22"/>
                <w:szCs w:val="22"/>
              </w:rPr>
              <w:t>E. Water, sanitation and related supplies</w:t>
            </w:r>
          </w:p>
          <w:p w14:paraId="11B581D2" w14:textId="77777777" w:rsidR="00BC04F1" w:rsidRDefault="00BC04F1" w:rsidP="00003E0D">
            <w:pPr>
              <w:pStyle w:val="NormalWeb"/>
              <w:numPr>
                <w:ilvl w:val="0"/>
                <w:numId w:val="7"/>
              </w:numPr>
              <w:spacing w:before="0" w:beforeAutospacing="0" w:after="0" w:afterAutospacing="0"/>
              <w:rPr>
                <w:rFonts w:ascii="Calibri" w:hAnsi="Calibri" w:cs="Calibri"/>
                <w:sz w:val="22"/>
                <w:szCs w:val="22"/>
              </w:rPr>
            </w:pPr>
            <w:r w:rsidRPr="00217FBD">
              <w:rPr>
                <w:rFonts w:ascii="Calibri" w:hAnsi="Calibri" w:cs="Calibri"/>
                <w:sz w:val="22"/>
                <w:szCs w:val="22"/>
              </w:rPr>
              <w:t>Water, sanitation and hygiene (WASH) materials</w:t>
            </w:r>
          </w:p>
          <w:p w14:paraId="28160DB9" w14:textId="77777777" w:rsidR="00003E0D" w:rsidRPr="00217FBD" w:rsidRDefault="00003E0D" w:rsidP="00003E0D">
            <w:pPr>
              <w:pStyle w:val="NormalWeb"/>
              <w:spacing w:before="0" w:beforeAutospacing="0" w:after="0" w:afterAutospacing="0"/>
              <w:ind w:left="720"/>
              <w:rPr>
                <w:rFonts w:ascii="Calibri" w:hAnsi="Calibri" w:cs="Calibri"/>
                <w:sz w:val="22"/>
                <w:szCs w:val="22"/>
              </w:rPr>
            </w:pPr>
          </w:p>
          <w:p w14:paraId="7B421DF7" w14:textId="77777777" w:rsidR="00BC04F1" w:rsidRPr="00217FBD" w:rsidRDefault="00BC04F1" w:rsidP="00003E0D">
            <w:pPr>
              <w:pStyle w:val="Heading3"/>
              <w:spacing w:before="0" w:beforeAutospacing="0" w:after="0" w:afterAutospacing="0"/>
              <w:rPr>
                <w:rFonts w:ascii="Calibri" w:hAnsi="Calibri" w:cs="Calibri"/>
                <w:sz w:val="22"/>
                <w:szCs w:val="22"/>
              </w:rPr>
            </w:pPr>
            <w:r w:rsidRPr="00217FBD">
              <w:rPr>
                <w:rFonts w:ascii="Calibri" w:hAnsi="Calibri" w:cs="Calibri"/>
                <w:sz w:val="22"/>
                <w:szCs w:val="22"/>
              </w:rPr>
              <w:t>2. REQUIREMENTS FOR SUPPLIERS AND CONTRACTORS</w:t>
            </w:r>
          </w:p>
          <w:p w14:paraId="32849447" w14:textId="77777777" w:rsidR="00BC04F1" w:rsidRPr="00217FBD" w:rsidRDefault="00BC04F1" w:rsidP="00003E0D">
            <w:pPr>
              <w:pStyle w:val="NormalWeb"/>
              <w:spacing w:before="0" w:beforeAutospacing="0" w:after="0" w:afterAutospacing="0"/>
              <w:jc w:val="both"/>
              <w:rPr>
                <w:rFonts w:ascii="Calibri" w:hAnsi="Calibri" w:cs="Calibri"/>
                <w:sz w:val="22"/>
                <w:szCs w:val="22"/>
              </w:rPr>
            </w:pPr>
            <w:r w:rsidRPr="00217FBD">
              <w:rPr>
                <w:rFonts w:ascii="Calibri" w:hAnsi="Calibri" w:cs="Calibri"/>
                <w:sz w:val="22"/>
                <w:szCs w:val="22"/>
              </w:rPr>
              <w:t>Interested companies, suppliers and contractors must submit the following documents and information:</w:t>
            </w:r>
          </w:p>
          <w:p w14:paraId="233931E6" w14:textId="77777777" w:rsidR="00BC04F1" w:rsidRPr="00217FBD" w:rsidRDefault="00BC04F1" w:rsidP="00003E0D">
            <w:pPr>
              <w:pStyle w:val="NormalWeb"/>
              <w:numPr>
                <w:ilvl w:val="0"/>
                <w:numId w:val="8"/>
              </w:numPr>
              <w:spacing w:before="0" w:beforeAutospacing="0" w:after="0" w:afterAutospacing="0"/>
              <w:jc w:val="both"/>
              <w:rPr>
                <w:rFonts w:ascii="Calibri" w:hAnsi="Calibri" w:cs="Calibri"/>
                <w:sz w:val="22"/>
                <w:szCs w:val="22"/>
              </w:rPr>
            </w:pPr>
            <w:r w:rsidRPr="00217FBD">
              <w:rPr>
                <w:rFonts w:ascii="Calibri" w:hAnsi="Calibri" w:cs="Calibri"/>
                <w:sz w:val="22"/>
                <w:szCs w:val="22"/>
              </w:rPr>
              <w:t>Company registration documents, including a CR14 form or equivalent, where applicable.</w:t>
            </w:r>
          </w:p>
          <w:p w14:paraId="643C10AE" w14:textId="77777777" w:rsidR="00BC04F1" w:rsidRPr="00217FBD" w:rsidRDefault="00BC04F1" w:rsidP="00003E0D">
            <w:pPr>
              <w:pStyle w:val="NormalWeb"/>
              <w:numPr>
                <w:ilvl w:val="0"/>
                <w:numId w:val="8"/>
              </w:numPr>
              <w:spacing w:before="0" w:beforeAutospacing="0" w:after="0" w:afterAutospacing="0"/>
              <w:jc w:val="both"/>
              <w:rPr>
                <w:rFonts w:ascii="Calibri" w:hAnsi="Calibri" w:cs="Calibri"/>
                <w:sz w:val="22"/>
                <w:szCs w:val="22"/>
              </w:rPr>
            </w:pPr>
            <w:r w:rsidRPr="00217FBD">
              <w:rPr>
                <w:rFonts w:ascii="Calibri" w:hAnsi="Calibri" w:cs="Calibri"/>
                <w:sz w:val="22"/>
                <w:szCs w:val="22"/>
              </w:rPr>
              <w:t>Certificate of incorporation or other relevant registration certificate.</w:t>
            </w:r>
          </w:p>
          <w:p w14:paraId="6F58D207" w14:textId="77777777" w:rsidR="00BC04F1" w:rsidRPr="00217FBD" w:rsidRDefault="00BC04F1" w:rsidP="00003E0D">
            <w:pPr>
              <w:pStyle w:val="NormalWeb"/>
              <w:numPr>
                <w:ilvl w:val="0"/>
                <w:numId w:val="8"/>
              </w:numPr>
              <w:spacing w:before="0" w:beforeAutospacing="0" w:after="0" w:afterAutospacing="0"/>
              <w:jc w:val="both"/>
              <w:rPr>
                <w:rFonts w:ascii="Calibri" w:hAnsi="Calibri" w:cs="Calibri"/>
                <w:sz w:val="22"/>
                <w:szCs w:val="22"/>
              </w:rPr>
            </w:pPr>
            <w:r w:rsidRPr="00217FBD">
              <w:rPr>
                <w:rFonts w:ascii="Calibri" w:hAnsi="Calibri" w:cs="Calibri"/>
                <w:sz w:val="22"/>
                <w:szCs w:val="22"/>
              </w:rPr>
              <w:t>Valid and current tax clearance certificate.</w:t>
            </w:r>
          </w:p>
          <w:p w14:paraId="3D7E492F" w14:textId="77777777" w:rsidR="00BC04F1" w:rsidRPr="00217FBD" w:rsidRDefault="00BC04F1" w:rsidP="00003E0D">
            <w:pPr>
              <w:pStyle w:val="NormalWeb"/>
              <w:numPr>
                <w:ilvl w:val="0"/>
                <w:numId w:val="8"/>
              </w:numPr>
              <w:spacing w:before="0" w:beforeAutospacing="0" w:after="0" w:afterAutospacing="0"/>
              <w:jc w:val="both"/>
              <w:rPr>
                <w:rFonts w:ascii="Calibri" w:hAnsi="Calibri" w:cs="Calibri"/>
                <w:sz w:val="22"/>
                <w:szCs w:val="22"/>
              </w:rPr>
            </w:pPr>
            <w:r w:rsidRPr="00217FBD">
              <w:rPr>
                <w:rFonts w:ascii="Calibri" w:hAnsi="Calibri" w:cs="Calibri"/>
                <w:sz w:val="22"/>
                <w:szCs w:val="22"/>
              </w:rPr>
              <w:t>Company profile indicating the physical address, contact details, and a list of goods, works or services offered.</w:t>
            </w:r>
          </w:p>
          <w:p w14:paraId="30CA6678" w14:textId="77777777" w:rsidR="00BC04F1" w:rsidRPr="00217FBD" w:rsidRDefault="00BC04F1" w:rsidP="00003E0D">
            <w:pPr>
              <w:pStyle w:val="NormalWeb"/>
              <w:numPr>
                <w:ilvl w:val="0"/>
                <w:numId w:val="8"/>
              </w:numPr>
              <w:spacing w:before="0" w:beforeAutospacing="0" w:after="0" w:afterAutospacing="0"/>
              <w:jc w:val="both"/>
              <w:rPr>
                <w:rFonts w:ascii="Calibri" w:hAnsi="Calibri" w:cs="Calibri"/>
                <w:sz w:val="22"/>
                <w:szCs w:val="22"/>
              </w:rPr>
            </w:pPr>
            <w:r w:rsidRPr="00217FBD">
              <w:rPr>
                <w:rFonts w:ascii="Calibri" w:hAnsi="Calibri" w:cs="Calibri"/>
                <w:sz w:val="22"/>
                <w:szCs w:val="22"/>
              </w:rPr>
              <w:t>At least three (3) reputable and verifiable references for similar assignments or projects.</w:t>
            </w:r>
          </w:p>
          <w:p w14:paraId="5FC9CDA1" w14:textId="77777777" w:rsidR="00BC04F1" w:rsidRPr="00217FBD" w:rsidRDefault="00BC04F1" w:rsidP="00003E0D">
            <w:pPr>
              <w:pStyle w:val="NormalWeb"/>
              <w:numPr>
                <w:ilvl w:val="0"/>
                <w:numId w:val="8"/>
              </w:numPr>
              <w:spacing w:before="0" w:beforeAutospacing="0" w:after="0" w:afterAutospacing="0"/>
              <w:jc w:val="both"/>
              <w:rPr>
                <w:rFonts w:ascii="Calibri" w:hAnsi="Calibri" w:cs="Calibri"/>
                <w:sz w:val="22"/>
                <w:szCs w:val="22"/>
              </w:rPr>
            </w:pPr>
            <w:r w:rsidRPr="00217FBD">
              <w:rPr>
                <w:rFonts w:ascii="Calibri" w:hAnsi="Calibri" w:cs="Calibri"/>
                <w:sz w:val="22"/>
                <w:szCs w:val="22"/>
              </w:rPr>
              <w:t>Proposed payment terms and banking details.</w:t>
            </w:r>
          </w:p>
          <w:p w14:paraId="5BE270A1" w14:textId="77777777" w:rsidR="00BC04F1" w:rsidRPr="00217FBD" w:rsidRDefault="00BC04F1" w:rsidP="00003E0D">
            <w:pPr>
              <w:pStyle w:val="Heading3"/>
              <w:spacing w:after="0" w:afterAutospacing="0"/>
              <w:rPr>
                <w:rFonts w:ascii="Calibri" w:hAnsi="Calibri" w:cs="Calibri"/>
                <w:sz w:val="22"/>
                <w:szCs w:val="22"/>
              </w:rPr>
            </w:pPr>
            <w:r w:rsidRPr="00217FBD">
              <w:rPr>
                <w:rFonts w:ascii="Calibri" w:hAnsi="Calibri" w:cs="Calibri"/>
                <w:sz w:val="22"/>
                <w:szCs w:val="22"/>
              </w:rPr>
              <w:t>3. APPLICATION PROCESS</w:t>
            </w:r>
          </w:p>
          <w:p w14:paraId="09065077" w14:textId="77777777" w:rsidR="00FB78B9" w:rsidRDefault="00FB78B9" w:rsidP="00FB78B9">
            <w:pPr>
              <w:pStyle w:val="NormalWeb"/>
              <w:spacing w:before="0" w:beforeAutospacing="0" w:after="0" w:afterAutospacing="0"/>
              <w:rPr>
                <w:rFonts w:ascii="Calibri" w:hAnsi="Calibri" w:cs="Calibri"/>
                <w:sz w:val="22"/>
                <w:szCs w:val="22"/>
              </w:rPr>
            </w:pPr>
          </w:p>
          <w:p w14:paraId="1907B3D9" w14:textId="14046E40" w:rsidR="00BC04F1" w:rsidRPr="00217FBD" w:rsidRDefault="00BC04F1" w:rsidP="00FB78B9">
            <w:pPr>
              <w:pStyle w:val="NormalWeb"/>
              <w:spacing w:before="0" w:beforeAutospacing="0" w:after="0" w:afterAutospacing="0"/>
              <w:rPr>
                <w:rFonts w:ascii="Calibri" w:hAnsi="Calibri" w:cs="Calibri"/>
                <w:sz w:val="22"/>
                <w:szCs w:val="22"/>
              </w:rPr>
            </w:pPr>
            <w:r w:rsidRPr="00217FBD">
              <w:rPr>
                <w:rFonts w:ascii="Calibri" w:hAnsi="Calibri" w:cs="Calibri"/>
                <w:sz w:val="22"/>
                <w:szCs w:val="22"/>
              </w:rPr>
              <w:t>Interested suppliers and service providers should clearly indicate the category or categories for which they are applying.</w:t>
            </w:r>
          </w:p>
          <w:p w14:paraId="578B39C3" w14:textId="77777777" w:rsidR="00BC04F1" w:rsidRPr="00217FBD" w:rsidRDefault="00BC04F1" w:rsidP="00FB78B9">
            <w:pPr>
              <w:pStyle w:val="NormalWeb"/>
              <w:spacing w:before="0" w:beforeAutospacing="0" w:after="0" w:afterAutospacing="0"/>
              <w:rPr>
                <w:rFonts w:ascii="Calibri" w:hAnsi="Calibri" w:cs="Calibri"/>
                <w:sz w:val="22"/>
                <w:szCs w:val="22"/>
              </w:rPr>
            </w:pPr>
            <w:r w:rsidRPr="00217FBD">
              <w:rPr>
                <w:rFonts w:ascii="Calibri" w:hAnsi="Calibri" w:cs="Calibri"/>
                <w:sz w:val="22"/>
                <w:szCs w:val="22"/>
              </w:rPr>
              <w:t>Applications should be submitted in sealed envelopes addressed to:</w:t>
            </w:r>
          </w:p>
          <w:p w14:paraId="1333D4F2" w14:textId="77777777" w:rsidR="00BC04F1" w:rsidRPr="00217FBD" w:rsidRDefault="00BC04F1" w:rsidP="00FB78B9">
            <w:pPr>
              <w:pStyle w:val="NormalWeb"/>
              <w:spacing w:before="0" w:beforeAutospacing="0" w:after="0" w:afterAutospacing="0"/>
              <w:rPr>
                <w:rFonts w:ascii="Calibri" w:hAnsi="Calibri" w:cs="Calibri"/>
                <w:sz w:val="22"/>
                <w:szCs w:val="22"/>
              </w:rPr>
            </w:pPr>
            <w:r w:rsidRPr="00217FBD">
              <w:rPr>
                <w:rStyle w:val="Strong"/>
                <w:rFonts w:ascii="Calibri" w:hAnsi="Calibri" w:cs="Calibri"/>
                <w:sz w:val="22"/>
                <w:szCs w:val="22"/>
              </w:rPr>
              <w:t>The Procurement Committee</w:t>
            </w:r>
            <w:r w:rsidRPr="00217FBD">
              <w:rPr>
                <w:rFonts w:ascii="Calibri" w:hAnsi="Calibri" w:cs="Calibri"/>
                <w:sz w:val="22"/>
                <w:szCs w:val="22"/>
              </w:rPr>
              <w:br/>
              <w:t>ActionAid Zimbabwe</w:t>
            </w:r>
            <w:r w:rsidRPr="00217FBD">
              <w:rPr>
                <w:rFonts w:ascii="Calibri" w:hAnsi="Calibri" w:cs="Calibri"/>
                <w:sz w:val="22"/>
                <w:szCs w:val="22"/>
              </w:rPr>
              <w:br/>
              <w:t>26 Divine Road</w:t>
            </w:r>
            <w:r w:rsidRPr="00217FBD">
              <w:rPr>
                <w:rFonts w:ascii="Calibri" w:hAnsi="Calibri" w:cs="Calibri"/>
                <w:sz w:val="22"/>
                <w:szCs w:val="22"/>
              </w:rPr>
              <w:br/>
              <w:t>Milton Park, Harare, Zimbabwe</w:t>
            </w:r>
          </w:p>
          <w:p w14:paraId="467CF8FE" w14:textId="77777777" w:rsidR="00BC04F1" w:rsidRPr="00217FBD" w:rsidRDefault="00BC04F1" w:rsidP="00FB78B9">
            <w:pPr>
              <w:pStyle w:val="NormalWeb"/>
              <w:spacing w:before="0" w:beforeAutospacing="0" w:after="0" w:afterAutospacing="0"/>
              <w:rPr>
                <w:rFonts w:ascii="Calibri" w:hAnsi="Calibri" w:cs="Calibri"/>
                <w:sz w:val="22"/>
                <w:szCs w:val="22"/>
              </w:rPr>
            </w:pPr>
            <w:r w:rsidRPr="00217FBD">
              <w:rPr>
                <w:rFonts w:ascii="Calibri" w:hAnsi="Calibri" w:cs="Calibri"/>
                <w:sz w:val="22"/>
                <w:szCs w:val="22"/>
              </w:rPr>
              <w:t xml:space="preserve">Alternatively, applications may be submitted by email to </w:t>
            </w:r>
            <w:hyperlink r:id="rId8" w:history="1">
              <w:r w:rsidRPr="00217FBD">
                <w:rPr>
                  <w:rStyle w:val="Strong"/>
                  <w:rFonts w:ascii="Calibri" w:hAnsi="Calibri" w:cs="Calibri"/>
                  <w:color w:val="0000FF"/>
                  <w:sz w:val="22"/>
                  <w:szCs w:val="22"/>
                  <w:u w:val="single"/>
                </w:rPr>
                <w:t>procurement.zimbabwe@actionaid.org</w:t>
              </w:r>
            </w:hyperlink>
            <w:r w:rsidRPr="00217FBD">
              <w:rPr>
                <w:rFonts w:ascii="Calibri" w:hAnsi="Calibri" w:cs="Calibri"/>
                <w:sz w:val="22"/>
                <w:szCs w:val="22"/>
              </w:rPr>
              <w:t>.</w:t>
            </w:r>
          </w:p>
          <w:p w14:paraId="43690123" w14:textId="77777777" w:rsidR="00BC04F1" w:rsidRPr="00217FBD" w:rsidRDefault="00BC04F1" w:rsidP="00003E0D">
            <w:pPr>
              <w:pStyle w:val="NormalWeb"/>
              <w:spacing w:after="0" w:afterAutospacing="0"/>
              <w:rPr>
                <w:rFonts w:ascii="Calibri" w:hAnsi="Calibri" w:cs="Calibri"/>
                <w:sz w:val="22"/>
                <w:szCs w:val="22"/>
              </w:rPr>
            </w:pPr>
            <w:r w:rsidRPr="00217FBD">
              <w:rPr>
                <w:rStyle w:val="Strong"/>
                <w:rFonts w:ascii="Calibri" w:hAnsi="Calibri" w:cs="Calibri"/>
                <w:sz w:val="22"/>
                <w:szCs w:val="22"/>
              </w:rPr>
              <w:t>Closing date: 23 November 2026</w:t>
            </w:r>
          </w:p>
          <w:p w14:paraId="6D9B3F25" w14:textId="4B542506" w:rsidR="00B01742" w:rsidRPr="00217FBD" w:rsidRDefault="00BC04F1" w:rsidP="00003E0D">
            <w:pPr>
              <w:pStyle w:val="Heading3"/>
              <w:spacing w:after="0" w:afterAutospacing="0"/>
              <w:rPr>
                <w:rFonts w:ascii="Calibri" w:hAnsi="Calibri" w:cs="Calibri"/>
                <w:sz w:val="22"/>
                <w:szCs w:val="22"/>
              </w:rPr>
            </w:pPr>
            <w:r w:rsidRPr="00217FBD">
              <w:rPr>
                <w:rFonts w:ascii="Calibri" w:hAnsi="Calibri" w:cs="Calibri"/>
                <w:sz w:val="22"/>
                <w:szCs w:val="22"/>
              </w:rPr>
              <w:t>4. IMPORTANT NOTES</w:t>
            </w:r>
          </w:p>
          <w:p w14:paraId="54E63E10" w14:textId="77777777" w:rsidR="00BC04F1" w:rsidRPr="00217FBD" w:rsidRDefault="00BC04F1" w:rsidP="007760CC">
            <w:pPr>
              <w:pStyle w:val="NormalWeb"/>
              <w:numPr>
                <w:ilvl w:val="0"/>
                <w:numId w:val="9"/>
              </w:numPr>
              <w:spacing w:before="0" w:beforeAutospacing="0" w:after="0" w:afterAutospacing="0"/>
              <w:rPr>
                <w:rFonts w:ascii="Calibri" w:hAnsi="Calibri" w:cs="Calibri"/>
                <w:sz w:val="22"/>
                <w:szCs w:val="22"/>
              </w:rPr>
            </w:pPr>
            <w:r w:rsidRPr="00217FBD">
              <w:rPr>
                <w:rFonts w:ascii="Calibri" w:hAnsi="Calibri" w:cs="Calibri"/>
                <w:sz w:val="22"/>
                <w:szCs w:val="22"/>
              </w:rPr>
              <w:t>Registration on the supplier database is for prequalification purposes only and does not guarantee the award of any contract.</w:t>
            </w:r>
          </w:p>
          <w:p w14:paraId="1FE7DB88" w14:textId="77777777" w:rsidR="00BC04F1" w:rsidRPr="00217FBD" w:rsidRDefault="00BC04F1" w:rsidP="007760CC">
            <w:pPr>
              <w:pStyle w:val="NormalWeb"/>
              <w:numPr>
                <w:ilvl w:val="0"/>
                <w:numId w:val="9"/>
              </w:numPr>
              <w:spacing w:before="0" w:beforeAutospacing="0" w:after="0" w:afterAutospacing="0"/>
              <w:rPr>
                <w:rFonts w:ascii="Calibri" w:hAnsi="Calibri" w:cs="Calibri"/>
                <w:sz w:val="22"/>
                <w:szCs w:val="22"/>
              </w:rPr>
            </w:pPr>
            <w:r w:rsidRPr="00217FBD">
              <w:rPr>
                <w:rFonts w:ascii="Calibri" w:hAnsi="Calibri" w:cs="Calibri"/>
                <w:sz w:val="22"/>
                <w:szCs w:val="22"/>
              </w:rPr>
              <w:t>Women-owned, youth-owned and locally based enterprises are strongly encouraged to apply.</w:t>
            </w:r>
          </w:p>
          <w:p w14:paraId="1CDDC394" w14:textId="77777777" w:rsidR="00BC04F1" w:rsidRPr="00217FBD" w:rsidRDefault="00BC04F1" w:rsidP="007760CC">
            <w:pPr>
              <w:pStyle w:val="NormalWeb"/>
              <w:numPr>
                <w:ilvl w:val="0"/>
                <w:numId w:val="9"/>
              </w:numPr>
              <w:spacing w:before="0" w:beforeAutospacing="0" w:after="0" w:afterAutospacing="0"/>
              <w:rPr>
                <w:rFonts w:ascii="Calibri" w:hAnsi="Calibri" w:cs="Calibri"/>
                <w:sz w:val="22"/>
                <w:szCs w:val="22"/>
              </w:rPr>
            </w:pPr>
            <w:r w:rsidRPr="00217FBD">
              <w:rPr>
                <w:rFonts w:ascii="Calibri" w:hAnsi="Calibri" w:cs="Calibri"/>
                <w:sz w:val="22"/>
                <w:szCs w:val="22"/>
              </w:rPr>
              <w:t>Applicants must demonstrate a commitment to ethical business practices and must not engage in bribery, corruption, fraud or other prohibited practices.</w:t>
            </w:r>
          </w:p>
          <w:p w14:paraId="02A4D013" w14:textId="77777777" w:rsidR="00BC04F1" w:rsidRPr="00217FBD" w:rsidRDefault="00BC04F1" w:rsidP="007760CC">
            <w:pPr>
              <w:pStyle w:val="NormalWeb"/>
              <w:numPr>
                <w:ilvl w:val="0"/>
                <w:numId w:val="9"/>
              </w:numPr>
              <w:spacing w:before="0" w:beforeAutospacing="0" w:after="0" w:afterAutospacing="0"/>
              <w:rPr>
                <w:rFonts w:ascii="Calibri" w:hAnsi="Calibri" w:cs="Calibri"/>
                <w:sz w:val="22"/>
                <w:szCs w:val="22"/>
              </w:rPr>
            </w:pPr>
            <w:r w:rsidRPr="00217FBD">
              <w:rPr>
                <w:rFonts w:ascii="Calibri" w:hAnsi="Calibri" w:cs="Calibri"/>
                <w:sz w:val="22"/>
                <w:szCs w:val="22"/>
              </w:rPr>
              <w:t>Suppliers and service providers must demonstrate a commitment to safeguarding children, vulnerable adults and the communities with whom ActionAid Zimbabwe works.</w:t>
            </w:r>
          </w:p>
          <w:p w14:paraId="60FB4BC0" w14:textId="5343FB31" w:rsidR="005A5BBB" w:rsidRPr="00217FBD" w:rsidRDefault="00BC04F1" w:rsidP="00373F2D">
            <w:pPr>
              <w:pStyle w:val="NormalWeb"/>
              <w:spacing w:before="0" w:beforeAutospacing="0" w:after="0" w:afterAutospacing="0"/>
              <w:rPr>
                <w:rFonts w:ascii="Calibri" w:hAnsi="Calibri" w:cs="Calibri"/>
                <w:sz w:val="22"/>
                <w:szCs w:val="22"/>
              </w:rPr>
            </w:pPr>
            <w:r w:rsidRPr="00217FBD">
              <w:rPr>
                <w:rFonts w:ascii="Calibri" w:hAnsi="Calibri" w:cs="Calibri"/>
                <w:sz w:val="22"/>
                <w:szCs w:val="22"/>
              </w:rPr>
              <w:t>ActionAid Zimbabwe reserves the right to verify submitted information and documents as part of the supplier registration and prequalification process.</w:t>
            </w:r>
          </w:p>
        </w:tc>
      </w:tr>
    </w:tbl>
    <w:tbl>
      <w:tblPr>
        <w:tblStyle w:val="TableGrid"/>
        <w:tblpPr w:leftFromText="180" w:rightFromText="180" w:vertAnchor="text" w:horzAnchor="margin" w:tblpXSpec="center" w:tblpY="165"/>
        <w:tblW w:w="10906" w:type="dxa"/>
        <w:tblInd w:w="0" w:type="dxa"/>
        <w:tblCellMar>
          <w:left w:w="218" w:type="dxa"/>
          <w:right w:w="753" w:type="dxa"/>
        </w:tblCellMar>
        <w:tblLook w:val="04A0" w:firstRow="1" w:lastRow="0" w:firstColumn="1" w:lastColumn="0" w:noHBand="0" w:noVBand="1"/>
      </w:tblPr>
      <w:tblGrid>
        <w:gridCol w:w="10906"/>
      </w:tblGrid>
      <w:tr w:rsidR="00401D19" w:rsidRPr="00217FBD" w14:paraId="3B09306A" w14:textId="77777777" w:rsidTr="00401D19">
        <w:trPr>
          <w:trHeight w:val="15838"/>
        </w:trPr>
        <w:tc>
          <w:tcPr>
            <w:tcW w:w="10906" w:type="dxa"/>
            <w:tcBorders>
              <w:top w:val="single" w:sz="17" w:space="0" w:color="000000"/>
              <w:left w:val="single" w:sz="17" w:space="0" w:color="000000"/>
              <w:bottom w:val="single" w:sz="17" w:space="0" w:color="000000"/>
              <w:right w:val="single" w:sz="17" w:space="0" w:color="000000"/>
            </w:tcBorders>
            <w:vAlign w:val="center"/>
          </w:tcPr>
          <w:p w14:paraId="2C35B331" w14:textId="2B7AD893" w:rsidR="00401D19" w:rsidRPr="00217FBD" w:rsidRDefault="00401D19" w:rsidP="00003E0D">
            <w:pPr>
              <w:rPr>
                <w:szCs w:val="22"/>
              </w:rPr>
            </w:pPr>
          </w:p>
          <w:p w14:paraId="46A4B862" w14:textId="3BAA5638" w:rsidR="00401D19" w:rsidRPr="00217FBD" w:rsidRDefault="00401D19" w:rsidP="00003E0D">
            <w:pPr>
              <w:ind w:left="586"/>
              <w:jc w:val="center"/>
              <w:rPr>
                <w:szCs w:val="22"/>
              </w:rPr>
            </w:pPr>
          </w:p>
          <w:p w14:paraId="38425BBF" w14:textId="77777777" w:rsidR="00401D19" w:rsidRPr="00217FBD" w:rsidRDefault="00401D19" w:rsidP="00003E0D">
            <w:pPr>
              <w:rPr>
                <w:szCs w:val="22"/>
              </w:rPr>
            </w:pPr>
            <w:r w:rsidRPr="00217FBD">
              <w:rPr>
                <w:b/>
                <w:szCs w:val="22"/>
              </w:rPr>
              <w:t xml:space="preserve"> </w:t>
            </w:r>
          </w:p>
          <w:p w14:paraId="64C6878D" w14:textId="77777777" w:rsidR="00401D19" w:rsidRPr="00217FBD" w:rsidRDefault="00401D19" w:rsidP="00003E0D">
            <w:pPr>
              <w:rPr>
                <w:szCs w:val="22"/>
              </w:rPr>
            </w:pPr>
            <w:r w:rsidRPr="00217FBD">
              <w:rPr>
                <w:szCs w:val="22"/>
              </w:rPr>
              <w:t xml:space="preserve"> </w:t>
            </w:r>
          </w:p>
          <w:p w14:paraId="2F4B0BE8" w14:textId="77777777" w:rsidR="00401D19" w:rsidRPr="00217FBD" w:rsidRDefault="00401D19" w:rsidP="00003E0D">
            <w:pPr>
              <w:rPr>
                <w:szCs w:val="22"/>
              </w:rPr>
            </w:pPr>
            <w:r w:rsidRPr="00217FBD">
              <w:rPr>
                <w:szCs w:val="22"/>
              </w:rPr>
              <w:t xml:space="preserve"> </w:t>
            </w:r>
          </w:p>
          <w:p w14:paraId="6D149B65" w14:textId="77777777" w:rsidR="00401D19" w:rsidRPr="00217FBD" w:rsidRDefault="00401D19" w:rsidP="00003E0D">
            <w:pPr>
              <w:rPr>
                <w:szCs w:val="22"/>
              </w:rPr>
            </w:pPr>
            <w:r w:rsidRPr="00217FBD">
              <w:rPr>
                <w:szCs w:val="22"/>
              </w:rPr>
              <w:t xml:space="preserve"> </w:t>
            </w:r>
          </w:p>
          <w:p w14:paraId="1FD149CE" w14:textId="179135DF" w:rsidR="00401D19" w:rsidRPr="00217FBD" w:rsidRDefault="00401D19" w:rsidP="00003E0D">
            <w:pPr>
              <w:rPr>
                <w:szCs w:val="22"/>
              </w:rPr>
            </w:pPr>
            <w:r w:rsidRPr="00217FBD">
              <w:rPr>
                <w:b/>
                <w:szCs w:val="22"/>
              </w:rPr>
              <w:t xml:space="preserve"> </w:t>
            </w:r>
          </w:p>
        </w:tc>
      </w:tr>
    </w:tbl>
    <w:p w14:paraId="3C81EAED" w14:textId="77777777" w:rsidR="00D862D8" w:rsidRPr="00217FBD" w:rsidRDefault="00D862D8" w:rsidP="00003E0D">
      <w:pPr>
        <w:spacing w:after="0"/>
        <w:ind w:right="10466"/>
        <w:rPr>
          <w:szCs w:val="22"/>
        </w:rPr>
      </w:pPr>
    </w:p>
    <w:sectPr w:rsidR="00D862D8" w:rsidRPr="00217FBD">
      <w:pgSz w:w="11906" w:h="16838"/>
      <w:pgMar w:top="502" w:right="1440" w:bottom="49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12074"/>
    <w:multiLevelType w:val="multilevel"/>
    <w:tmpl w:val="67CA1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5F1E26"/>
    <w:multiLevelType w:val="hybridMultilevel"/>
    <w:tmpl w:val="A804425E"/>
    <w:lvl w:ilvl="0" w:tplc="716CB24A">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FCA9648">
      <w:start w:val="1"/>
      <w:numFmt w:val="bullet"/>
      <w:lvlText w:val="o"/>
      <w:lvlJc w:val="left"/>
      <w:pPr>
        <w:ind w:left="16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8F48C88">
      <w:start w:val="1"/>
      <w:numFmt w:val="bullet"/>
      <w:lvlText w:val="▪"/>
      <w:lvlJc w:val="left"/>
      <w:pPr>
        <w:ind w:left="23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92EC784">
      <w:start w:val="1"/>
      <w:numFmt w:val="bullet"/>
      <w:lvlText w:val="•"/>
      <w:lvlJc w:val="left"/>
      <w:pPr>
        <w:ind w:left="30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A878913C">
      <w:start w:val="1"/>
      <w:numFmt w:val="bullet"/>
      <w:lvlText w:val="o"/>
      <w:lvlJc w:val="left"/>
      <w:pPr>
        <w:ind w:left="38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8C887AE">
      <w:start w:val="1"/>
      <w:numFmt w:val="bullet"/>
      <w:lvlText w:val="▪"/>
      <w:lvlJc w:val="left"/>
      <w:pPr>
        <w:ind w:left="45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6D6DE8E">
      <w:start w:val="1"/>
      <w:numFmt w:val="bullet"/>
      <w:lvlText w:val="•"/>
      <w:lvlJc w:val="left"/>
      <w:pPr>
        <w:ind w:left="52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CD0B238">
      <w:start w:val="1"/>
      <w:numFmt w:val="bullet"/>
      <w:lvlText w:val="o"/>
      <w:lvlJc w:val="left"/>
      <w:pPr>
        <w:ind w:left="59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DD61FE6">
      <w:start w:val="1"/>
      <w:numFmt w:val="bullet"/>
      <w:lvlText w:val="▪"/>
      <w:lvlJc w:val="left"/>
      <w:pPr>
        <w:ind w:left="66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00F6766"/>
    <w:multiLevelType w:val="multilevel"/>
    <w:tmpl w:val="0C40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4B7219"/>
    <w:multiLevelType w:val="multilevel"/>
    <w:tmpl w:val="0D8C0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2C1309"/>
    <w:multiLevelType w:val="multilevel"/>
    <w:tmpl w:val="E1421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0B07D8"/>
    <w:multiLevelType w:val="multilevel"/>
    <w:tmpl w:val="3684E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1D1B1D"/>
    <w:multiLevelType w:val="multilevel"/>
    <w:tmpl w:val="8D381F4A"/>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A47B90"/>
    <w:multiLevelType w:val="hybridMultilevel"/>
    <w:tmpl w:val="F33001D0"/>
    <w:lvl w:ilvl="0" w:tplc="CC2AF784">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4446ADB6">
      <w:start w:val="1"/>
      <w:numFmt w:val="bullet"/>
      <w:lvlText w:val="o"/>
      <w:lvlJc w:val="left"/>
      <w:pPr>
        <w:ind w:left="16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F2A8566">
      <w:start w:val="1"/>
      <w:numFmt w:val="bullet"/>
      <w:lvlText w:val="▪"/>
      <w:lvlJc w:val="left"/>
      <w:pPr>
        <w:ind w:left="23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0E5C6518">
      <w:start w:val="1"/>
      <w:numFmt w:val="bullet"/>
      <w:lvlText w:val="•"/>
      <w:lvlJc w:val="left"/>
      <w:pPr>
        <w:ind w:left="30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55202C4">
      <w:start w:val="1"/>
      <w:numFmt w:val="bullet"/>
      <w:lvlText w:val="o"/>
      <w:lvlJc w:val="left"/>
      <w:pPr>
        <w:ind w:left="38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3A04BAC">
      <w:start w:val="1"/>
      <w:numFmt w:val="bullet"/>
      <w:lvlText w:val="▪"/>
      <w:lvlJc w:val="left"/>
      <w:pPr>
        <w:ind w:left="45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386389E">
      <w:start w:val="1"/>
      <w:numFmt w:val="bullet"/>
      <w:lvlText w:val="•"/>
      <w:lvlJc w:val="left"/>
      <w:pPr>
        <w:ind w:left="52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27AF450">
      <w:start w:val="1"/>
      <w:numFmt w:val="bullet"/>
      <w:lvlText w:val="o"/>
      <w:lvlJc w:val="left"/>
      <w:pPr>
        <w:ind w:left="59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5B5AE12E">
      <w:start w:val="1"/>
      <w:numFmt w:val="bullet"/>
      <w:lvlText w:val="▪"/>
      <w:lvlJc w:val="left"/>
      <w:pPr>
        <w:ind w:left="66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722C5FFA"/>
    <w:multiLevelType w:val="multilevel"/>
    <w:tmpl w:val="A5E4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2648720">
    <w:abstractNumId w:val="7"/>
  </w:num>
  <w:num w:numId="2" w16cid:durableId="1337343746">
    <w:abstractNumId w:val="1"/>
  </w:num>
  <w:num w:numId="3" w16cid:durableId="1453863980">
    <w:abstractNumId w:val="2"/>
  </w:num>
  <w:num w:numId="4" w16cid:durableId="2088992466">
    <w:abstractNumId w:val="3"/>
  </w:num>
  <w:num w:numId="5" w16cid:durableId="1057818286">
    <w:abstractNumId w:val="0"/>
  </w:num>
  <w:num w:numId="6" w16cid:durableId="167402623">
    <w:abstractNumId w:val="8"/>
  </w:num>
  <w:num w:numId="7" w16cid:durableId="1111784931">
    <w:abstractNumId w:val="5"/>
  </w:num>
  <w:num w:numId="8" w16cid:durableId="859706600">
    <w:abstractNumId w:val="4"/>
  </w:num>
  <w:num w:numId="9" w16cid:durableId="4788841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2D8"/>
    <w:rsid w:val="00003E0D"/>
    <w:rsid w:val="00014A51"/>
    <w:rsid w:val="000E5FD9"/>
    <w:rsid w:val="00183432"/>
    <w:rsid w:val="00217FBD"/>
    <w:rsid w:val="00241EEA"/>
    <w:rsid w:val="00333DDE"/>
    <w:rsid w:val="00355DFB"/>
    <w:rsid w:val="00373F2D"/>
    <w:rsid w:val="00401D19"/>
    <w:rsid w:val="00404F1D"/>
    <w:rsid w:val="00513D66"/>
    <w:rsid w:val="005A5BBB"/>
    <w:rsid w:val="006E22FC"/>
    <w:rsid w:val="0071611F"/>
    <w:rsid w:val="007760CC"/>
    <w:rsid w:val="00821455"/>
    <w:rsid w:val="00894E39"/>
    <w:rsid w:val="0094480A"/>
    <w:rsid w:val="00B01742"/>
    <w:rsid w:val="00B658E7"/>
    <w:rsid w:val="00BC04F1"/>
    <w:rsid w:val="00CA78FF"/>
    <w:rsid w:val="00CE5332"/>
    <w:rsid w:val="00D640F9"/>
    <w:rsid w:val="00D8033B"/>
    <w:rsid w:val="00D862D8"/>
    <w:rsid w:val="00DD7658"/>
    <w:rsid w:val="00E50C4E"/>
    <w:rsid w:val="00F4054F"/>
    <w:rsid w:val="00FB78B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3020E"/>
  <w15:docId w15:val="{978707AC-934C-4D15-A652-9D43AD444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W" w:eastAsia="en-Z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basedOn w:val="Normal"/>
    <w:link w:val="Heading1Char"/>
    <w:uiPriority w:val="9"/>
    <w:qFormat/>
    <w:rsid w:val="00BC04F1"/>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lang w:val="en-US" w:eastAsia="en-US"/>
      <w14:ligatures w14:val="none"/>
    </w:rPr>
  </w:style>
  <w:style w:type="paragraph" w:styleId="Heading2">
    <w:name w:val="heading 2"/>
    <w:basedOn w:val="Normal"/>
    <w:link w:val="Heading2Char"/>
    <w:uiPriority w:val="9"/>
    <w:qFormat/>
    <w:rsid w:val="00BC04F1"/>
    <w:pPr>
      <w:spacing w:before="100" w:beforeAutospacing="1" w:after="100" w:afterAutospacing="1" w:line="240" w:lineRule="auto"/>
      <w:outlineLvl w:val="1"/>
    </w:pPr>
    <w:rPr>
      <w:rFonts w:ascii="Times New Roman" w:eastAsia="Times New Roman" w:hAnsi="Times New Roman" w:cs="Times New Roman"/>
      <w:b/>
      <w:bCs/>
      <w:color w:val="auto"/>
      <w:kern w:val="0"/>
      <w:sz w:val="36"/>
      <w:szCs w:val="36"/>
      <w:lang w:val="en-US" w:eastAsia="en-US"/>
      <w14:ligatures w14:val="none"/>
    </w:rPr>
  </w:style>
  <w:style w:type="paragraph" w:styleId="Heading3">
    <w:name w:val="heading 3"/>
    <w:basedOn w:val="Normal"/>
    <w:link w:val="Heading3Char"/>
    <w:uiPriority w:val="9"/>
    <w:qFormat/>
    <w:rsid w:val="00BC04F1"/>
    <w:pPr>
      <w:spacing w:before="100" w:beforeAutospacing="1" w:after="100" w:afterAutospacing="1" w:line="240" w:lineRule="auto"/>
      <w:outlineLvl w:val="2"/>
    </w:pPr>
    <w:rPr>
      <w:rFonts w:ascii="Times New Roman" w:eastAsia="Times New Roman" w:hAnsi="Times New Roman" w:cs="Times New Roman"/>
      <w:b/>
      <w:bCs/>
      <w:color w:val="auto"/>
      <w:kern w:val="0"/>
      <w:sz w:val="27"/>
      <w:szCs w:val="27"/>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0E5FD9"/>
    <w:rPr>
      <w:sz w:val="16"/>
      <w:szCs w:val="16"/>
    </w:rPr>
  </w:style>
  <w:style w:type="paragraph" w:styleId="CommentText">
    <w:name w:val="annotation text"/>
    <w:basedOn w:val="Normal"/>
    <w:link w:val="CommentTextChar"/>
    <w:uiPriority w:val="99"/>
    <w:semiHidden/>
    <w:unhideWhenUsed/>
    <w:rsid w:val="000E5FD9"/>
    <w:pPr>
      <w:spacing w:line="240" w:lineRule="auto"/>
    </w:pPr>
    <w:rPr>
      <w:sz w:val="20"/>
      <w:szCs w:val="20"/>
    </w:rPr>
  </w:style>
  <w:style w:type="character" w:customStyle="1" w:styleId="CommentTextChar">
    <w:name w:val="Comment Text Char"/>
    <w:basedOn w:val="DefaultParagraphFont"/>
    <w:link w:val="CommentText"/>
    <w:uiPriority w:val="99"/>
    <w:semiHidden/>
    <w:rsid w:val="000E5FD9"/>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0E5FD9"/>
    <w:rPr>
      <w:b/>
      <w:bCs/>
    </w:rPr>
  </w:style>
  <w:style w:type="character" w:customStyle="1" w:styleId="CommentSubjectChar">
    <w:name w:val="Comment Subject Char"/>
    <w:basedOn w:val="CommentTextChar"/>
    <w:link w:val="CommentSubject"/>
    <w:uiPriority w:val="99"/>
    <w:semiHidden/>
    <w:rsid w:val="000E5FD9"/>
    <w:rPr>
      <w:rFonts w:ascii="Calibri" w:eastAsia="Calibri" w:hAnsi="Calibri" w:cs="Calibri"/>
      <w:b/>
      <w:bCs/>
      <w:color w:val="000000"/>
      <w:sz w:val="20"/>
      <w:szCs w:val="20"/>
    </w:rPr>
  </w:style>
  <w:style w:type="character" w:customStyle="1" w:styleId="Heading1Char">
    <w:name w:val="Heading 1 Char"/>
    <w:basedOn w:val="DefaultParagraphFont"/>
    <w:link w:val="Heading1"/>
    <w:uiPriority w:val="9"/>
    <w:rsid w:val="00BC04F1"/>
    <w:rPr>
      <w:rFonts w:ascii="Times New Roman" w:eastAsia="Times New Roman" w:hAnsi="Times New Roman" w:cs="Times New Roman"/>
      <w:b/>
      <w:bCs/>
      <w:kern w:val="36"/>
      <w:sz w:val="48"/>
      <w:szCs w:val="48"/>
      <w:lang w:val="en-US" w:eastAsia="en-US"/>
      <w14:ligatures w14:val="none"/>
    </w:rPr>
  </w:style>
  <w:style w:type="character" w:customStyle="1" w:styleId="Heading2Char">
    <w:name w:val="Heading 2 Char"/>
    <w:basedOn w:val="DefaultParagraphFont"/>
    <w:link w:val="Heading2"/>
    <w:uiPriority w:val="9"/>
    <w:rsid w:val="00BC04F1"/>
    <w:rPr>
      <w:rFonts w:ascii="Times New Roman" w:eastAsia="Times New Roman" w:hAnsi="Times New Roman" w:cs="Times New Roman"/>
      <w:b/>
      <w:bCs/>
      <w:kern w:val="0"/>
      <w:sz w:val="36"/>
      <w:szCs w:val="36"/>
      <w:lang w:val="en-US" w:eastAsia="en-US"/>
      <w14:ligatures w14:val="none"/>
    </w:rPr>
  </w:style>
  <w:style w:type="character" w:customStyle="1" w:styleId="Heading3Char">
    <w:name w:val="Heading 3 Char"/>
    <w:basedOn w:val="DefaultParagraphFont"/>
    <w:link w:val="Heading3"/>
    <w:uiPriority w:val="9"/>
    <w:rsid w:val="00BC04F1"/>
    <w:rPr>
      <w:rFonts w:ascii="Times New Roman" w:eastAsia="Times New Roman" w:hAnsi="Times New Roman" w:cs="Times New Roman"/>
      <w:b/>
      <w:bCs/>
      <w:kern w:val="0"/>
      <w:sz w:val="27"/>
      <w:szCs w:val="27"/>
      <w:lang w:val="en-US" w:eastAsia="en-US"/>
      <w14:ligatures w14:val="none"/>
    </w:rPr>
  </w:style>
  <w:style w:type="paragraph" w:styleId="NormalWeb">
    <w:name w:val="Normal (Web)"/>
    <w:basedOn w:val="Normal"/>
    <w:uiPriority w:val="99"/>
    <w:unhideWhenUsed/>
    <w:rsid w:val="00BC04F1"/>
    <w:pPr>
      <w:spacing w:before="100" w:beforeAutospacing="1" w:after="100" w:afterAutospacing="1" w:line="240" w:lineRule="auto"/>
    </w:pPr>
    <w:rPr>
      <w:rFonts w:ascii="Times New Roman" w:eastAsia="Times New Roman" w:hAnsi="Times New Roman" w:cs="Times New Roman"/>
      <w:color w:val="auto"/>
      <w:kern w:val="0"/>
      <w:sz w:val="24"/>
      <w:lang w:val="en-US" w:eastAsia="en-US"/>
      <w14:ligatures w14:val="none"/>
    </w:rPr>
  </w:style>
  <w:style w:type="character" w:styleId="Strong">
    <w:name w:val="Strong"/>
    <w:basedOn w:val="DefaultParagraphFont"/>
    <w:uiPriority w:val="22"/>
    <w:qFormat/>
    <w:rsid w:val="00BC04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curement.zimbabwe@actionaid.org" TargetMode="Externa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784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Xanthe X. Chikarara</dc:creator>
  <cp:keywords/>
  <cp:lastModifiedBy>Mary  Makuku</cp:lastModifiedBy>
  <cp:revision>19</cp:revision>
  <dcterms:created xsi:type="dcterms:W3CDTF">2026-10-27T09:22:00Z</dcterms:created>
  <dcterms:modified xsi:type="dcterms:W3CDTF">2026-11-02T12:26:00Z</dcterms:modified>
</cp:coreProperties>
</file>