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C2CD6" w14:textId="7FD108C5" w:rsidR="001F492A" w:rsidRDefault="001F492A" w:rsidP="001F492A">
      <w:pPr>
        <w:jc w:val="both"/>
        <w:rPr>
          <w:rFonts w:eastAsiaTheme="majorEastAsia" w:cs="Times New Roman"/>
          <w:b/>
          <w:bCs/>
          <w:spacing w:val="-10"/>
          <w:kern w:val="28"/>
          <w:sz w:val="22"/>
          <w:szCs w:val="22"/>
        </w:rPr>
      </w:pPr>
      <w:r w:rsidRPr="00475F54">
        <w:rPr>
          <w:rFonts w:ascii="Aptos" w:eastAsia="Aptos" w:hAnsi="Aptos" w:cs="Times New Roman"/>
          <w:noProof/>
          <w:lang w:val="en-ZW"/>
        </w:rPr>
        <w:drawing>
          <wp:inline distT="0" distB="0" distL="0" distR="0" wp14:anchorId="114A7783" wp14:editId="70D79F80">
            <wp:extent cx="2804160" cy="587168"/>
            <wp:effectExtent l="0" t="0" r="0" b="3810"/>
            <wp:docPr id="2129156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56316" name="Picture 2129156316"/>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95300" cy="606252"/>
                    </a:xfrm>
                    <a:prstGeom prst="rect">
                      <a:avLst/>
                    </a:prstGeom>
                  </pic:spPr>
                </pic:pic>
              </a:graphicData>
            </a:graphic>
          </wp:inline>
        </w:drawing>
      </w:r>
    </w:p>
    <w:p w14:paraId="22C61607" w14:textId="20BF1458" w:rsidR="001F492A" w:rsidRPr="0095237D" w:rsidRDefault="001F492A" w:rsidP="001F492A">
      <w:pPr>
        <w:jc w:val="both"/>
        <w:rPr>
          <w:rFonts w:ascii="Aptos" w:eastAsiaTheme="majorEastAsia" w:hAnsi="Aptos" w:cs="Times New Roman"/>
          <w:b/>
          <w:bCs/>
          <w:spacing w:val="-10"/>
          <w:kern w:val="28"/>
          <w:sz w:val="22"/>
          <w:szCs w:val="22"/>
        </w:rPr>
      </w:pPr>
      <w:r w:rsidRPr="0095237D">
        <w:rPr>
          <w:rFonts w:ascii="Aptos" w:eastAsiaTheme="majorEastAsia" w:hAnsi="Aptos" w:cs="Times New Roman"/>
          <w:b/>
          <w:bCs/>
          <w:spacing w:val="-10"/>
          <w:kern w:val="28"/>
          <w:sz w:val="22"/>
          <w:szCs w:val="22"/>
        </w:rPr>
        <w:t>ActionAid Zimbabwe Condemns Surge in Gender-Based and Intimate Partner Violence, Calls for Urgent Justice and Protection for Survivors</w:t>
      </w:r>
    </w:p>
    <w:p w14:paraId="4E89BF78" w14:textId="0E7ED35A" w:rsidR="00720C9F" w:rsidRDefault="001F492A" w:rsidP="001F492A">
      <w:pPr>
        <w:jc w:val="both"/>
        <w:rPr>
          <w:rFonts w:ascii="Aptos" w:hAnsi="Aptos" w:cs="Times New Roman"/>
          <w:b/>
          <w:bCs/>
          <w:sz w:val="22"/>
          <w:szCs w:val="22"/>
        </w:rPr>
      </w:pPr>
      <w:r w:rsidRPr="0095237D">
        <w:rPr>
          <w:rFonts w:ascii="Aptos" w:hAnsi="Aptos" w:cs="Times New Roman"/>
          <w:b/>
          <w:bCs/>
          <w:sz w:val="22"/>
          <w:szCs w:val="22"/>
        </w:rPr>
        <w:t xml:space="preserve">24 September 2026: </w:t>
      </w:r>
      <w:r w:rsidR="00720C9F" w:rsidRPr="00720C9F">
        <w:rPr>
          <w:rFonts w:ascii="Aptos" w:hAnsi="Aptos" w:cs="Times New Roman"/>
          <w:sz w:val="22"/>
          <w:szCs w:val="22"/>
        </w:rPr>
        <w:t>ActionAid Zimbabwe (AAZ) is deeply concerned by reports of gender-based violence, intimate partner violence and violence within families, including cases where lives have been lost. We extend our heartfelt condolences to those who are bereaved and stand in solidarity with all survivors.</w:t>
      </w:r>
    </w:p>
    <w:p w14:paraId="19BFB366" w14:textId="653D85D8" w:rsidR="001C2774" w:rsidRDefault="001C2774" w:rsidP="001F492A">
      <w:pPr>
        <w:jc w:val="both"/>
        <w:rPr>
          <w:rFonts w:ascii="Aptos" w:hAnsi="Aptos" w:cs="Times New Roman"/>
          <w:sz w:val="22"/>
          <w:szCs w:val="22"/>
        </w:rPr>
      </w:pPr>
      <w:r w:rsidRPr="001C2774">
        <w:rPr>
          <w:rFonts w:ascii="Aptos" w:hAnsi="Aptos" w:cs="Times New Roman"/>
          <w:sz w:val="22"/>
          <w:szCs w:val="22"/>
        </w:rPr>
        <w:t>Each case requires careful investigation on its own facts, protection for those at risk and accountability through due process. Violence in the home is a public concern and a violation of human dignity. It must never be excused as a private</w:t>
      </w:r>
      <w:r>
        <w:rPr>
          <w:rFonts w:ascii="Aptos" w:hAnsi="Aptos" w:cs="Times New Roman"/>
          <w:sz w:val="22"/>
          <w:szCs w:val="22"/>
        </w:rPr>
        <w:t xml:space="preserve"> or</w:t>
      </w:r>
      <w:r w:rsidRPr="001C2774">
        <w:rPr>
          <w:rFonts w:ascii="Aptos" w:hAnsi="Aptos" w:cs="Times New Roman"/>
          <w:sz w:val="22"/>
          <w:szCs w:val="22"/>
        </w:rPr>
        <w:t xml:space="preserve"> family matter.</w:t>
      </w:r>
    </w:p>
    <w:p w14:paraId="1BD90905" w14:textId="2F484791" w:rsidR="009A23EF" w:rsidRDefault="009A23EF" w:rsidP="001F492A">
      <w:pPr>
        <w:jc w:val="both"/>
        <w:rPr>
          <w:rFonts w:ascii="Aptos" w:hAnsi="Aptos" w:cs="Times New Roman"/>
          <w:sz w:val="22"/>
          <w:szCs w:val="22"/>
        </w:rPr>
      </w:pPr>
      <w:r w:rsidRPr="009A23EF">
        <w:rPr>
          <w:rFonts w:ascii="Aptos" w:hAnsi="Aptos" w:cs="Times New Roman"/>
          <w:sz w:val="22"/>
          <w:szCs w:val="22"/>
        </w:rPr>
        <w:t xml:space="preserve">Abuse can take many forms, including physical and sexual violence, threats, intimidation, psychological and economic abuse, and controlling behaviour. Harm often continues or intensifies after separation and through digital platforms. Children exposed to violence, or directly harmed by it, need immediate, age-appropriate protection and support. All people experiencing violence deserve safety and access to services. Gender justice means rejecting violence in all its forms — whoever the perpetrator </w:t>
      </w:r>
      <w:r w:rsidR="00B57D08">
        <w:rPr>
          <w:rFonts w:ascii="Aptos" w:hAnsi="Aptos" w:cs="Times New Roman"/>
          <w:sz w:val="22"/>
          <w:szCs w:val="22"/>
        </w:rPr>
        <w:t xml:space="preserve">or victim. </w:t>
      </w:r>
    </w:p>
    <w:p w14:paraId="1447D2B1" w14:textId="77777777" w:rsidR="00870FC3" w:rsidRDefault="00870FC3" w:rsidP="001F492A">
      <w:pPr>
        <w:jc w:val="both"/>
        <w:rPr>
          <w:rFonts w:ascii="Aptos" w:hAnsi="Aptos" w:cs="Times New Roman"/>
          <w:sz w:val="22"/>
          <w:szCs w:val="22"/>
        </w:rPr>
      </w:pPr>
      <w:r w:rsidRPr="00870FC3">
        <w:rPr>
          <w:rFonts w:ascii="Aptos" w:hAnsi="Aptos" w:cs="Times New Roman"/>
          <w:sz w:val="22"/>
          <w:szCs w:val="22"/>
        </w:rPr>
        <w:t>At ActionAid, we believe that a feminist response recognises that violence against women and girls is rooted in unequal power, discrimination and harmful gender norms, and requires sustained action to transform these conditions. This action is critical to ensuring that women and girls can live free from fear and violence.</w:t>
      </w:r>
    </w:p>
    <w:p w14:paraId="1A769CC9" w14:textId="0D0745B1" w:rsidR="00E27DBB" w:rsidRDefault="00E159DB" w:rsidP="001F492A">
      <w:pPr>
        <w:jc w:val="both"/>
        <w:rPr>
          <w:rFonts w:ascii="Aptos" w:hAnsi="Aptos" w:cs="Times New Roman"/>
          <w:sz w:val="22"/>
          <w:szCs w:val="22"/>
        </w:rPr>
      </w:pPr>
      <w:r>
        <w:rPr>
          <w:rFonts w:ascii="Aptos" w:hAnsi="Aptos" w:cs="Times New Roman"/>
          <w:sz w:val="22"/>
          <w:szCs w:val="22"/>
        </w:rPr>
        <w:t xml:space="preserve">The </w:t>
      </w:r>
      <w:r w:rsidRPr="00E159DB">
        <w:rPr>
          <w:rFonts w:ascii="Aptos" w:hAnsi="Aptos" w:cs="Times New Roman"/>
          <w:sz w:val="22"/>
          <w:szCs w:val="22"/>
        </w:rPr>
        <w:t xml:space="preserve">Constitution </w:t>
      </w:r>
      <w:r>
        <w:rPr>
          <w:rFonts w:ascii="Aptos" w:hAnsi="Aptos" w:cs="Times New Roman"/>
          <w:sz w:val="22"/>
          <w:szCs w:val="22"/>
        </w:rPr>
        <w:t xml:space="preserve">of Zimbabwe </w:t>
      </w:r>
      <w:r w:rsidRPr="00E159DB">
        <w:rPr>
          <w:rFonts w:ascii="Aptos" w:hAnsi="Aptos" w:cs="Times New Roman"/>
          <w:sz w:val="22"/>
          <w:szCs w:val="22"/>
        </w:rPr>
        <w:t>guarantees protection from violence and upholds the rights of children. This is reinforced by the Domestic Violence Act [Chapter 5:16], the National Strategy to Prevent and Address Gender-Based Violence 2023-2030, and Zimbabwe’s obligations under the Convention on the Elimination of All Forms of Discrimination against Women (CEDAW) and the Maputo Protocol. Together, these</w:t>
      </w:r>
      <w:r w:rsidR="00B66E18">
        <w:rPr>
          <w:rFonts w:ascii="Aptos" w:hAnsi="Aptos" w:cs="Times New Roman"/>
          <w:sz w:val="22"/>
          <w:szCs w:val="22"/>
        </w:rPr>
        <w:t xml:space="preserve"> frameworks</w:t>
      </w:r>
      <w:r w:rsidRPr="00E159DB">
        <w:rPr>
          <w:rFonts w:ascii="Aptos" w:hAnsi="Aptos" w:cs="Times New Roman"/>
          <w:sz w:val="22"/>
          <w:szCs w:val="22"/>
        </w:rPr>
        <w:t xml:space="preserve"> provide a clear foundation for action.</w:t>
      </w:r>
      <w:r>
        <w:rPr>
          <w:rFonts w:ascii="Aptos" w:hAnsi="Aptos" w:cs="Times New Roman"/>
          <w:sz w:val="22"/>
          <w:szCs w:val="22"/>
        </w:rPr>
        <w:t xml:space="preserve"> </w:t>
      </w:r>
      <w:r w:rsidRPr="00E159DB">
        <w:rPr>
          <w:rFonts w:ascii="Aptos" w:hAnsi="Aptos" w:cs="Times New Roman"/>
          <w:sz w:val="22"/>
          <w:szCs w:val="22"/>
        </w:rPr>
        <w:t>The CEDAW Committee’s General Recommendation No. 35 further calls for prevention, protection, prosecution and punishment, and redress. This is complemented by the African Union Convention on Ending Violence Against Women and Girls, which reinforces continental commitment to addressing root causes and strengthening institutions.</w:t>
      </w:r>
      <w:r w:rsidR="00E27DBB">
        <w:rPr>
          <w:rFonts w:ascii="Aptos" w:hAnsi="Aptos" w:cs="Times New Roman"/>
          <w:sz w:val="22"/>
          <w:szCs w:val="22"/>
        </w:rPr>
        <w:t xml:space="preserve"> </w:t>
      </w:r>
      <w:r w:rsidRPr="00E159DB">
        <w:rPr>
          <w:rFonts w:ascii="Aptos" w:hAnsi="Aptos" w:cs="Times New Roman"/>
          <w:sz w:val="22"/>
          <w:szCs w:val="22"/>
        </w:rPr>
        <w:t>These standards must translate into tangible safety, justice and dignity for people in every community.</w:t>
      </w:r>
      <w:r>
        <w:rPr>
          <w:rFonts w:ascii="Aptos" w:hAnsi="Aptos" w:cs="Times New Roman"/>
          <w:sz w:val="22"/>
          <w:szCs w:val="22"/>
        </w:rPr>
        <w:t xml:space="preserve"> </w:t>
      </w:r>
    </w:p>
    <w:p w14:paraId="47BBC662" w14:textId="6017D06A" w:rsidR="001F492A" w:rsidRPr="0095237D" w:rsidRDefault="00E27DBB" w:rsidP="001F492A">
      <w:pPr>
        <w:jc w:val="both"/>
        <w:rPr>
          <w:rFonts w:ascii="Aptos" w:hAnsi="Aptos" w:cs="Times New Roman"/>
          <w:sz w:val="22"/>
          <w:szCs w:val="22"/>
        </w:rPr>
      </w:pPr>
      <w:r>
        <w:rPr>
          <w:rFonts w:ascii="Aptos" w:hAnsi="Aptos" w:cs="Times New Roman"/>
          <w:sz w:val="22"/>
          <w:szCs w:val="22"/>
        </w:rPr>
        <w:t>AAZ</w:t>
      </w:r>
      <w:r w:rsidR="001F492A" w:rsidRPr="0095237D">
        <w:rPr>
          <w:rFonts w:ascii="Aptos" w:hAnsi="Aptos" w:cs="Times New Roman"/>
          <w:sz w:val="22"/>
          <w:szCs w:val="22"/>
        </w:rPr>
        <w:t xml:space="preserve"> call</w:t>
      </w:r>
      <w:r>
        <w:rPr>
          <w:rFonts w:ascii="Aptos" w:hAnsi="Aptos" w:cs="Times New Roman"/>
          <w:sz w:val="22"/>
          <w:szCs w:val="22"/>
        </w:rPr>
        <w:t>s</w:t>
      </w:r>
      <w:r w:rsidR="001F492A" w:rsidRPr="0095237D">
        <w:rPr>
          <w:rFonts w:ascii="Aptos" w:hAnsi="Aptos" w:cs="Times New Roman"/>
          <w:sz w:val="22"/>
          <w:szCs w:val="22"/>
        </w:rPr>
        <w:t xml:space="preserve"> on the Government of Zimbabwe and the institutions responsible for policing, justice, health, social welfare, education and gender equality, working with the Zimbabwe Gender Commission, local authorities and civil society, to take the following steps:</w:t>
      </w:r>
    </w:p>
    <w:p w14:paraId="1530AB19" w14:textId="5D6614AE" w:rsidR="004E5B0A" w:rsidRPr="0095237D" w:rsidRDefault="004E5B0A" w:rsidP="001F492A">
      <w:pPr>
        <w:keepLines/>
        <w:jc w:val="both"/>
        <w:rPr>
          <w:rFonts w:ascii="Aptos" w:hAnsi="Aptos" w:cs="Times New Roman"/>
          <w:sz w:val="22"/>
          <w:szCs w:val="22"/>
        </w:rPr>
      </w:pPr>
      <w:r w:rsidRPr="004E5B0A">
        <w:rPr>
          <w:rFonts w:ascii="Aptos" w:hAnsi="Aptos" w:cs="Times New Roman"/>
          <w:b/>
          <w:bCs/>
          <w:sz w:val="22"/>
          <w:szCs w:val="22"/>
        </w:rPr>
        <w:lastRenderedPageBreak/>
        <w:t>Ensure prompt enforcement of existing protections</w:t>
      </w:r>
      <w:r w:rsidRPr="004E5B0A">
        <w:rPr>
          <w:rFonts w:ascii="Aptos" w:hAnsi="Aptos" w:cs="Times New Roman"/>
          <w:sz w:val="22"/>
          <w:szCs w:val="22"/>
        </w:rPr>
        <w:t>: This includes investigating reports without delay, treating threats and repeated abuse with utmost seriousness, facilitating access to protection orders under the Domestic Violence Act, and pursuing offences fairly and effectively. Risk assessments must prioritise immediate danger, including threats to kill, stalking, strangulation, escalating control, violence during separation and threats against children.</w:t>
      </w:r>
    </w:p>
    <w:p w14:paraId="2EFAD87E" w14:textId="46CC1D1D" w:rsidR="00C9413D" w:rsidRPr="0095237D" w:rsidRDefault="00C9413D" w:rsidP="001F492A">
      <w:pPr>
        <w:keepLines/>
        <w:jc w:val="both"/>
        <w:rPr>
          <w:rFonts w:ascii="Aptos" w:hAnsi="Aptos" w:cs="Times New Roman"/>
          <w:sz w:val="22"/>
          <w:szCs w:val="22"/>
        </w:rPr>
      </w:pPr>
      <w:r w:rsidRPr="00C9413D">
        <w:rPr>
          <w:rFonts w:ascii="Aptos" w:hAnsi="Aptos" w:cs="Times New Roman"/>
          <w:b/>
          <w:bCs/>
          <w:sz w:val="22"/>
          <w:szCs w:val="22"/>
        </w:rPr>
        <w:t>Make services safe, accessible and connected</w:t>
      </w:r>
      <w:r w:rsidRPr="00C9413D">
        <w:rPr>
          <w:rFonts w:ascii="Aptos" w:hAnsi="Aptos" w:cs="Times New Roman"/>
          <w:sz w:val="22"/>
          <w:szCs w:val="22"/>
        </w:rPr>
        <w:t>: Government must adequately fund and coordinate police, health, psychosocial, legal aid, shelter and social protection services, including One Stop Centres and effective referral pathways. Survivors’ privacy, informed choices and safety must be protected, while barriers faced by people in rural and marginalized areas, and persons with disabilities, are removed. The best interests of children must guide every response.</w:t>
      </w:r>
    </w:p>
    <w:p w14:paraId="12CA35C8" w14:textId="5C2DC851" w:rsidR="00CA151C" w:rsidRPr="0095237D" w:rsidRDefault="00CA151C" w:rsidP="001F492A">
      <w:pPr>
        <w:keepLines/>
        <w:jc w:val="both"/>
        <w:rPr>
          <w:rFonts w:ascii="Aptos" w:hAnsi="Aptos" w:cs="Times New Roman"/>
          <w:sz w:val="22"/>
          <w:szCs w:val="22"/>
        </w:rPr>
      </w:pPr>
      <w:r w:rsidRPr="00CA151C">
        <w:rPr>
          <w:rFonts w:ascii="Aptos" w:hAnsi="Aptos" w:cs="Times New Roman"/>
          <w:b/>
          <w:bCs/>
          <w:sz w:val="22"/>
          <w:szCs w:val="22"/>
        </w:rPr>
        <w:t>Monitor implementation and close gaps:</w:t>
      </w:r>
      <w:r w:rsidRPr="00CA151C">
        <w:rPr>
          <w:rFonts w:ascii="Aptos" w:hAnsi="Aptos" w:cs="Times New Roman"/>
          <w:sz w:val="22"/>
          <w:szCs w:val="22"/>
        </w:rPr>
        <w:t xml:space="preserve"> Clear responsibilities and dedicated budgets must be set for the National GBV Strategy, with strengthened coordination across sectors. Government should publish reliable, privacy-protecting data on referrals, service access, protection orders and case outcomes. This evidence must be used to remedy failures, while safeguarding survivors from retaliation and repeat trauma.</w:t>
      </w:r>
    </w:p>
    <w:p w14:paraId="3F5EE123" w14:textId="12B4DD51" w:rsidR="00ED4840" w:rsidRDefault="00ED4840" w:rsidP="001F492A">
      <w:pPr>
        <w:keepLines/>
        <w:jc w:val="both"/>
        <w:rPr>
          <w:rFonts w:ascii="Aptos" w:hAnsi="Aptos" w:cs="Times New Roman"/>
          <w:sz w:val="22"/>
          <w:szCs w:val="22"/>
        </w:rPr>
      </w:pPr>
      <w:r w:rsidRPr="00ED4840">
        <w:rPr>
          <w:rFonts w:ascii="Aptos" w:hAnsi="Aptos" w:cs="Times New Roman"/>
          <w:b/>
          <w:bCs/>
          <w:sz w:val="22"/>
          <w:szCs w:val="22"/>
        </w:rPr>
        <w:t>Invest in prevention and local leadership</w:t>
      </w:r>
      <w:r w:rsidRPr="00ED4840">
        <w:rPr>
          <w:rFonts w:ascii="Aptos" w:hAnsi="Aptos" w:cs="Times New Roman"/>
          <w:sz w:val="22"/>
          <w:szCs w:val="22"/>
        </w:rPr>
        <w:t>: We call for support to women’s rights organisations and community-led initiatives that challenge entitlement, victim-blaming and harmful gender norms. This includes engaging men and boys, schools, traditional and faith leaders, and the media to promote equality, respectful relationships and responsible reporting. Donors and development partners should provide sustained, long-term and flexible funding for both prevention and survivor services.</w:t>
      </w:r>
    </w:p>
    <w:p w14:paraId="0FD0507C" w14:textId="770778C6" w:rsidR="007F4529" w:rsidRPr="0095237D" w:rsidRDefault="007F4529" w:rsidP="001F492A">
      <w:pPr>
        <w:keepLines/>
        <w:jc w:val="both"/>
        <w:rPr>
          <w:rFonts w:ascii="Aptos" w:hAnsi="Aptos" w:cs="Times New Roman"/>
          <w:sz w:val="22"/>
          <w:szCs w:val="22"/>
        </w:rPr>
      </w:pPr>
      <w:r w:rsidRPr="007F4529">
        <w:rPr>
          <w:rFonts w:ascii="Aptos" w:hAnsi="Aptos" w:cs="Times New Roman"/>
          <w:sz w:val="22"/>
          <w:szCs w:val="22"/>
        </w:rPr>
        <w:t>The protection of every person at risk must be matched by a decisive response to the structural inequalities that expose women and girls to violence. We call on all institutions to translate existing legal and policy commitments into timely protection, accessible support and accountability. ActionAid Zimbabwe will continue to work with communities, women’s rights organisations and public institutions to advance a society where everyone can live free from violence and fear</w:t>
      </w:r>
    </w:p>
    <w:p w14:paraId="14DE3DFE" w14:textId="77777777" w:rsidR="0095237D" w:rsidRPr="0095237D" w:rsidRDefault="0095237D" w:rsidP="0095237D">
      <w:pPr>
        <w:spacing w:before="100" w:beforeAutospacing="1" w:after="100" w:afterAutospacing="1" w:line="240" w:lineRule="auto"/>
        <w:jc w:val="both"/>
        <w:rPr>
          <w:rFonts w:ascii="Aptos" w:eastAsia="Times New Roman" w:hAnsi="Aptos" w:cs="Calibri"/>
          <w:b/>
          <w:bCs/>
          <w:kern w:val="0"/>
          <w:sz w:val="22"/>
          <w:szCs w:val="22"/>
          <w:lang w:eastAsia="en-GB"/>
          <w14:ligatures w14:val="none"/>
        </w:rPr>
      </w:pPr>
      <w:r w:rsidRPr="0095237D">
        <w:rPr>
          <w:rFonts w:ascii="Aptos" w:eastAsia="Times New Roman" w:hAnsi="Aptos" w:cs="Calibri"/>
          <w:b/>
          <w:bCs/>
          <w:kern w:val="0"/>
          <w:sz w:val="22"/>
          <w:szCs w:val="22"/>
          <w:lang w:eastAsia="en-GB"/>
          <w14:ligatures w14:val="none"/>
        </w:rPr>
        <w:t>For more information:</w:t>
      </w:r>
    </w:p>
    <w:p w14:paraId="2CFCE781" w14:textId="504A4B4F" w:rsidR="0095237D" w:rsidRPr="0095237D" w:rsidRDefault="0095237D" w:rsidP="0095237D">
      <w:pPr>
        <w:spacing w:after="0" w:line="240" w:lineRule="auto"/>
        <w:rPr>
          <w:rFonts w:ascii="Aptos" w:hAnsi="Aptos" w:cs="Calibri"/>
          <w:color w:val="1C1C1C"/>
          <w:sz w:val="22"/>
          <w:szCs w:val="22"/>
        </w:rPr>
      </w:pPr>
      <w:r w:rsidRPr="0095237D">
        <w:rPr>
          <w:rFonts w:ascii="Aptos" w:hAnsi="Aptos" w:cs="Calibri"/>
          <w:color w:val="1C1C1C"/>
          <w:sz w:val="22"/>
          <w:szCs w:val="22"/>
        </w:rPr>
        <w:t>ActionAid Zimbabwe Country Director Dr</w:t>
      </w:r>
      <w:r w:rsidR="00D77475">
        <w:rPr>
          <w:rFonts w:ascii="Aptos" w:hAnsi="Aptos" w:cs="Calibri"/>
          <w:color w:val="1C1C1C"/>
          <w:sz w:val="22"/>
          <w:szCs w:val="22"/>
        </w:rPr>
        <w:t xml:space="preserve">. </w:t>
      </w:r>
      <w:r w:rsidRPr="0095237D">
        <w:rPr>
          <w:rFonts w:ascii="Aptos" w:hAnsi="Aptos" w:cs="Calibri"/>
          <w:color w:val="1C1C1C"/>
          <w:sz w:val="22"/>
          <w:szCs w:val="22"/>
        </w:rPr>
        <w:t xml:space="preserve">Selina Pasirayi on: </w:t>
      </w:r>
    </w:p>
    <w:p w14:paraId="7D4A1C79" w14:textId="77777777" w:rsidR="0095237D" w:rsidRPr="0095237D" w:rsidRDefault="0095237D" w:rsidP="0095237D">
      <w:pPr>
        <w:spacing w:after="0" w:line="240" w:lineRule="auto"/>
        <w:rPr>
          <w:rFonts w:ascii="Aptos" w:eastAsiaTheme="majorEastAsia" w:hAnsi="Aptos" w:cs="Calibri"/>
          <w:color w:val="1C1C1C"/>
          <w:sz w:val="22"/>
          <w:szCs w:val="22"/>
        </w:rPr>
      </w:pPr>
      <w:r w:rsidRPr="0095237D">
        <w:rPr>
          <w:rStyle w:val="Strong"/>
          <w:rFonts w:ascii="Aptos" w:eastAsiaTheme="majorEastAsia" w:hAnsi="Aptos" w:cs="Calibri"/>
          <w:color w:val="1C1C1C"/>
          <w:sz w:val="22"/>
          <w:szCs w:val="22"/>
        </w:rPr>
        <w:t>Email:</w:t>
      </w:r>
      <w:r w:rsidRPr="0095237D">
        <w:rPr>
          <w:rFonts w:ascii="Aptos" w:hAnsi="Aptos" w:cs="Calibri"/>
          <w:color w:val="1C1C1C"/>
          <w:sz w:val="22"/>
          <w:szCs w:val="22"/>
        </w:rPr>
        <w:t> </w:t>
      </w:r>
      <w:hyperlink r:id="rId5" w:history="1">
        <w:r w:rsidRPr="0095237D">
          <w:rPr>
            <w:rStyle w:val="Hyperlink"/>
            <w:rFonts w:ascii="Aptos" w:eastAsiaTheme="majorEastAsia" w:hAnsi="Aptos" w:cs="Calibri"/>
            <w:sz w:val="22"/>
            <w:szCs w:val="22"/>
          </w:rPr>
          <w:t>info.zimbabwe@actionaid.org</w:t>
        </w:r>
      </w:hyperlink>
      <w:r w:rsidRPr="0095237D">
        <w:rPr>
          <w:rFonts w:ascii="Aptos" w:eastAsiaTheme="majorEastAsia" w:hAnsi="Aptos" w:cs="Calibri"/>
          <w:color w:val="1C1C1C"/>
          <w:sz w:val="22"/>
          <w:szCs w:val="22"/>
        </w:rPr>
        <w:t xml:space="preserve"> ;</w:t>
      </w:r>
    </w:p>
    <w:p w14:paraId="1F333B48" w14:textId="77777777" w:rsidR="0095237D" w:rsidRPr="0095237D" w:rsidRDefault="0095237D" w:rsidP="0095237D">
      <w:pPr>
        <w:spacing w:after="0" w:line="240" w:lineRule="auto"/>
        <w:rPr>
          <w:rFonts w:ascii="Aptos" w:hAnsi="Aptos" w:cs="Calibri"/>
          <w:color w:val="1C1C1C"/>
          <w:sz w:val="22"/>
          <w:szCs w:val="22"/>
        </w:rPr>
      </w:pPr>
      <w:r w:rsidRPr="0095237D">
        <w:rPr>
          <w:rStyle w:val="Strong"/>
          <w:rFonts w:ascii="Aptos" w:eastAsiaTheme="majorEastAsia" w:hAnsi="Aptos" w:cs="Calibri"/>
          <w:color w:val="1C1C1C"/>
          <w:sz w:val="22"/>
          <w:szCs w:val="22"/>
        </w:rPr>
        <w:t>Twitter: </w:t>
      </w:r>
      <w:hyperlink r:id="rId6" w:history="1">
        <w:r w:rsidRPr="0095237D">
          <w:rPr>
            <w:rStyle w:val="Hyperlink"/>
            <w:rFonts w:ascii="Aptos" w:eastAsiaTheme="majorEastAsia" w:hAnsi="Aptos" w:cs="Calibri"/>
            <w:color w:val="1C1C1C"/>
            <w:sz w:val="22"/>
            <w:szCs w:val="22"/>
          </w:rPr>
          <w:t>https://twitter.com/ActionAidZim</w:t>
        </w:r>
      </w:hyperlink>
      <w:r w:rsidRPr="0095237D">
        <w:rPr>
          <w:rFonts w:ascii="Aptos" w:hAnsi="Aptos" w:cs="Calibri"/>
          <w:color w:val="1C1C1C"/>
          <w:sz w:val="22"/>
          <w:szCs w:val="22"/>
        </w:rPr>
        <w:t>  </w:t>
      </w:r>
      <w:r w:rsidRPr="0095237D">
        <w:rPr>
          <w:rFonts w:ascii="Aptos" w:hAnsi="Aptos" w:cs="Calibri"/>
          <w:color w:val="1C1C1C"/>
          <w:sz w:val="22"/>
          <w:szCs w:val="22"/>
        </w:rPr>
        <w:br/>
      </w:r>
      <w:r w:rsidRPr="0095237D">
        <w:rPr>
          <w:rStyle w:val="Strong"/>
          <w:rFonts w:ascii="Aptos" w:eastAsiaTheme="majorEastAsia" w:hAnsi="Aptos" w:cs="Calibri"/>
          <w:color w:val="1C1C1C"/>
          <w:sz w:val="22"/>
          <w:szCs w:val="22"/>
        </w:rPr>
        <w:t>Facebook: </w:t>
      </w:r>
      <w:hyperlink r:id="rId7" w:history="1">
        <w:r w:rsidRPr="0095237D">
          <w:rPr>
            <w:rStyle w:val="Hyperlink"/>
            <w:rFonts w:ascii="Aptos" w:eastAsiaTheme="majorEastAsia" w:hAnsi="Aptos" w:cs="Calibri"/>
            <w:color w:val="1C1C1C"/>
            <w:sz w:val="22"/>
            <w:szCs w:val="22"/>
          </w:rPr>
          <w:t>https://www.facebook.com/ActionAidZimbabwe/</w:t>
        </w:r>
      </w:hyperlink>
      <w:r w:rsidRPr="0095237D">
        <w:rPr>
          <w:rFonts w:ascii="Aptos" w:eastAsiaTheme="majorEastAsia" w:hAnsi="Aptos" w:cs="Calibri"/>
          <w:color w:val="1C1C1C"/>
          <w:sz w:val="22"/>
          <w:szCs w:val="22"/>
        </w:rPr>
        <w:t>;</w:t>
      </w:r>
    </w:p>
    <w:p w14:paraId="7BE33D1C" w14:textId="610D87B8" w:rsidR="005A034F" w:rsidRPr="00081007" w:rsidRDefault="0095237D" w:rsidP="00081007">
      <w:pPr>
        <w:spacing w:after="0" w:line="240" w:lineRule="auto"/>
        <w:rPr>
          <w:rFonts w:ascii="Aptos" w:hAnsi="Aptos" w:cs="Calibri"/>
          <w:color w:val="1C1C1C"/>
          <w:sz w:val="22"/>
          <w:szCs w:val="22"/>
        </w:rPr>
      </w:pPr>
      <w:r w:rsidRPr="0095237D">
        <w:rPr>
          <w:rFonts w:ascii="Aptos" w:hAnsi="Aptos" w:cs="Calibri"/>
          <w:b/>
          <w:bCs/>
          <w:sz w:val="22"/>
          <w:szCs w:val="22"/>
        </w:rPr>
        <w:t>Linkedln:</w:t>
      </w:r>
      <w:r w:rsidRPr="0095237D">
        <w:rPr>
          <w:rFonts w:ascii="Aptos" w:hAnsi="Aptos" w:cs="Calibri"/>
          <w:sz w:val="22"/>
          <w:szCs w:val="22"/>
        </w:rPr>
        <w:t xml:space="preserve"> </w:t>
      </w:r>
      <w:hyperlink r:id="rId8" w:history="1">
        <w:r w:rsidRPr="0095237D">
          <w:rPr>
            <w:rStyle w:val="Hyperlink"/>
            <w:rFonts w:ascii="Aptos" w:hAnsi="Aptos" w:cs="Calibri"/>
            <w:sz w:val="22"/>
            <w:szCs w:val="22"/>
          </w:rPr>
          <w:t>https://www.linkedin.com/company/actionaid-zimbabwe/</w:t>
        </w:r>
      </w:hyperlink>
      <w:r w:rsidRPr="0095237D">
        <w:rPr>
          <w:rFonts w:ascii="Aptos" w:hAnsi="Aptos" w:cs="Calibri"/>
          <w:color w:val="1C1C1C"/>
          <w:sz w:val="22"/>
          <w:szCs w:val="22"/>
        </w:rPr>
        <w:br/>
      </w:r>
      <w:r w:rsidRPr="0095237D">
        <w:rPr>
          <w:rStyle w:val="Strong"/>
          <w:rFonts w:ascii="Aptos" w:eastAsiaTheme="majorEastAsia" w:hAnsi="Aptos" w:cs="Calibri"/>
          <w:color w:val="1C1C1C"/>
          <w:sz w:val="22"/>
          <w:szCs w:val="22"/>
        </w:rPr>
        <w:t>Website: </w:t>
      </w:r>
      <w:hyperlink r:id="rId9" w:history="1">
        <w:r w:rsidRPr="0095237D">
          <w:rPr>
            <w:rStyle w:val="Hyperlink"/>
            <w:rFonts w:ascii="Aptos" w:eastAsiaTheme="majorEastAsia" w:hAnsi="Aptos" w:cs="Calibri"/>
            <w:color w:val="1C1C1C"/>
            <w:sz w:val="22"/>
            <w:szCs w:val="22"/>
          </w:rPr>
          <w:t>https://zimbabwe.actionaid.org/</w:t>
        </w:r>
      </w:hyperlink>
    </w:p>
    <w:sectPr w:rsidR="005A034F" w:rsidRPr="000810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92A"/>
    <w:rsid w:val="00022A46"/>
    <w:rsid w:val="00081007"/>
    <w:rsid w:val="001C2774"/>
    <w:rsid w:val="001F492A"/>
    <w:rsid w:val="004E5B0A"/>
    <w:rsid w:val="005A034F"/>
    <w:rsid w:val="00720C9F"/>
    <w:rsid w:val="00783D39"/>
    <w:rsid w:val="007F0D57"/>
    <w:rsid w:val="007F4529"/>
    <w:rsid w:val="00870FC3"/>
    <w:rsid w:val="008722D0"/>
    <w:rsid w:val="008C7230"/>
    <w:rsid w:val="008F40E5"/>
    <w:rsid w:val="009249CC"/>
    <w:rsid w:val="0095237D"/>
    <w:rsid w:val="009A23EF"/>
    <w:rsid w:val="00B57D08"/>
    <w:rsid w:val="00B66E18"/>
    <w:rsid w:val="00B801E0"/>
    <w:rsid w:val="00C024ED"/>
    <w:rsid w:val="00C9413D"/>
    <w:rsid w:val="00CA151C"/>
    <w:rsid w:val="00D42BC8"/>
    <w:rsid w:val="00D77475"/>
    <w:rsid w:val="00E159DB"/>
    <w:rsid w:val="00E27DBB"/>
    <w:rsid w:val="00E61F03"/>
    <w:rsid w:val="00ED4840"/>
    <w:rsid w:val="00F63938"/>
    <w:rsid w:val="00F66459"/>
    <w:rsid w:val="00FB2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5BBE8"/>
  <w15:chartTrackingRefBased/>
  <w15:docId w15:val="{FB30E42B-413F-4D28-8B22-7D4E9424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92A"/>
  </w:style>
  <w:style w:type="paragraph" w:styleId="Heading1">
    <w:name w:val="heading 1"/>
    <w:basedOn w:val="Normal"/>
    <w:next w:val="Normal"/>
    <w:link w:val="Heading1Char"/>
    <w:uiPriority w:val="9"/>
    <w:qFormat/>
    <w:rsid w:val="001F49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49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49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49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49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49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9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9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9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9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49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49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49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49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4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92A"/>
    <w:rPr>
      <w:rFonts w:eastAsiaTheme="majorEastAsia" w:cstheme="majorBidi"/>
      <w:color w:val="272727" w:themeColor="text1" w:themeTint="D8"/>
    </w:rPr>
  </w:style>
  <w:style w:type="paragraph" w:styleId="Title">
    <w:name w:val="Title"/>
    <w:basedOn w:val="Normal"/>
    <w:next w:val="Normal"/>
    <w:link w:val="TitleChar"/>
    <w:uiPriority w:val="10"/>
    <w:qFormat/>
    <w:rsid w:val="001F4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9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9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92A"/>
    <w:pPr>
      <w:spacing w:before="160"/>
      <w:jc w:val="center"/>
    </w:pPr>
    <w:rPr>
      <w:i/>
      <w:iCs/>
      <w:color w:val="404040" w:themeColor="text1" w:themeTint="BF"/>
    </w:rPr>
  </w:style>
  <w:style w:type="character" w:customStyle="1" w:styleId="QuoteChar">
    <w:name w:val="Quote Char"/>
    <w:basedOn w:val="DefaultParagraphFont"/>
    <w:link w:val="Quote"/>
    <w:uiPriority w:val="29"/>
    <w:rsid w:val="001F492A"/>
    <w:rPr>
      <w:i/>
      <w:iCs/>
      <w:color w:val="404040" w:themeColor="text1" w:themeTint="BF"/>
    </w:rPr>
  </w:style>
  <w:style w:type="paragraph" w:styleId="ListParagraph">
    <w:name w:val="List Paragraph"/>
    <w:basedOn w:val="Normal"/>
    <w:uiPriority w:val="34"/>
    <w:qFormat/>
    <w:rsid w:val="001F492A"/>
    <w:pPr>
      <w:ind w:left="720"/>
      <w:contextualSpacing/>
    </w:pPr>
  </w:style>
  <w:style w:type="character" w:styleId="IntenseEmphasis">
    <w:name w:val="Intense Emphasis"/>
    <w:basedOn w:val="DefaultParagraphFont"/>
    <w:uiPriority w:val="21"/>
    <w:qFormat/>
    <w:rsid w:val="001F492A"/>
    <w:rPr>
      <w:i/>
      <w:iCs/>
      <w:color w:val="2F5496" w:themeColor="accent1" w:themeShade="BF"/>
    </w:rPr>
  </w:style>
  <w:style w:type="paragraph" w:styleId="IntenseQuote">
    <w:name w:val="Intense Quote"/>
    <w:basedOn w:val="Normal"/>
    <w:next w:val="Normal"/>
    <w:link w:val="IntenseQuoteChar"/>
    <w:uiPriority w:val="30"/>
    <w:qFormat/>
    <w:rsid w:val="001F49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492A"/>
    <w:rPr>
      <w:i/>
      <w:iCs/>
      <w:color w:val="2F5496" w:themeColor="accent1" w:themeShade="BF"/>
    </w:rPr>
  </w:style>
  <w:style w:type="character" w:styleId="IntenseReference">
    <w:name w:val="Intense Reference"/>
    <w:basedOn w:val="DefaultParagraphFont"/>
    <w:uiPriority w:val="32"/>
    <w:qFormat/>
    <w:rsid w:val="001F492A"/>
    <w:rPr>
      <w:b/>
      <w:bCs/>
      <w:smallCaps/>
      <w:color w:val="2F5496" w:themeColor="accent1" w:themeShade="BF"/>
      <w:spacing w:val="5"/>
    </w:rPr>
  </w:style>
  <w:style w:type="character" w:styleId="Strong">
    <w:name w:val="Strong"/>
    <w:basedOn w:val="DefaultParagraphFont"/>
    <w:uiPriority w:val="22"/>
    <w:qFormat/>
    <w:rsid w:val="0095237D"/>
    <w:rPr>
      <w:b/>
      <w:bCs/>
    </w:rPr>
  </w:style>
  <w:style w:type="character" w:styleId="Hyperlink">
    <w:name w:val="Hyperlink"/>
    <w:basedOn w:val="DefaultParagraphFont"/>
    <w:uiPriority w:val="99"/>
    <w:unhideWhenUsed/>
    <w:rsid w:val="009523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actionaid-zimbabwe/" TargetMode="External"/><Relationship Id="rId3" Type="http://schemas.openxmlformats.org/officeDocument/2006/relationships/webSettings" Target="webSettings.xml"/><Relationship Id="rId7" Type="http://schemas.openxmlformats.org/officeDocument/2006/relationships/hyperlink" Target="https://www.facebook.com/ActionAidZimbabw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ActionAidZim" TargetMode="External"/><Relationship Id="rId11" Type="http://schemas.openxmlformats.org/officeDocument/2006/relationships/theme" Target="theme/theme1.xml"/><Relationship Id="rId5" Type="http://schemas.openxmlformats.org/officeDocument/2006/relationships/hyperlink" Target="mailto:info.zimbabwe@actionaid.org"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zimbabwe.actionai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835</Words>
  <Characters>4762</Characters>
  <Application>Microsoft Office Word</Application>
  <DocSecurity>0</DocSecurity>
  <Lines>39</Lines>
  <Paragraphs>11</Paragraphs>
  <ScaleCrop>false</ScaleCrop>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Takaitei Bote</dc:creator>
  <cp:keywords/>
  <dc:description/>
  <cp:lastModifiedBy>Sharon Shayanewako</cp:lastModifiedBy>
  <cp:revision>2</cp:revision>
  <dcterms:created xsi:type="dcterms:W3CDTF">2026-09-24T14:58:00Z</dcterms:created>
  <dcterms:modified xsi:type="dcterms:W3CDTF">2026-09-24T14:58:00Z</dcterms:modified>
</cp:coreProperties>
</file>